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48E" w:rsidRDefault="00CB340A">
      <w:pPr>
        <w:spacing w:after="0" w:line="240" w:lineRule="auto"/>
        <w:jc w:val="center"/>
        <w:rPr>
          <w:rFonts w:ascii="Times New Roman" w:eastAsia="Times New Roman" w:hAnsi="Times New Roman" w:cs="Times New Roman"/>
          <w:bCs/>
          <w:sz w:val="28"/>
          <w:szCs w:val="28"/>
          <w:lang w:eastAsia="ru-RU"/>
        </w:rPr>
      </w:pPr>
      <w:r>
        <w:rPr>
          <w:b/>
          <w:noProof/>
          <w:szCs w:val="28"/>
          <w:lang w:eastAsia="ru-RU"/>
        </w:rPr>
        <w:drawing>
          <wp:inline distT="0" distB="0" distL="0" distR="0">
            <wp:extent cx="638175" cy="714375"/>
            <wp:effectExtent l="0" t="0" r="9525" b="9525"/>
            <wp:docPr id="1" name="Рисунок 1" descr="Pict0007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ict000711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rsidR="00E7148E" w:rsidRDefault="001154C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Совет депутатов Ордынского района</w:t>
      </w:r>
    </w:p>
    <w:p w:rsidR="00E7148E" w:rsidRDefault="001154C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Новосибирской области</w:t>
      </w:r>
    </w:p>
    <w:p w:rsidR="00E7148E" w:rsidRDefault="001154CE">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Четвертого созыва</w:t>
      </w:r>
    </w:p>
    <w:p w:rsidR="00E7148E" w:rsidRDefault="00E7148E">
      <w:pPr>
        <w:spacing w:after="0" w:line="240" w:lineRule="auto"/>
        <w:jc w:val="center"/>
        <w:rPr>
          <w:rFonts w:ascii="Times New Roman" w:eastAsia="Times New Roman" w:hAnsi="Times New Roman" w:cs="Times New Roman"/>
          <w:sz w:val="28"/>
          <w:szCs w:val="28"/>
          <w:lang w:eastAsia="ru-RU"/>
        </w:rPr>
      </w:pPr>
    </w:p>
    <w:p w:rsidR="00E7148E" w:rsidRDefault="001154C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 </w:t>
      </w:r>
    </w:p>
    <w:p w:rsidR="00E7148E" w:rsidRDefault="001154C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CB340A">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вадцать седьмая сессия)</w:t>
      </w:r>
    </w:p>
    <w:p w:rsidR="00E7148E" w:rsidRDefault="00E7148E">
      <w:pPr>
        <w:spacing w:after="0" w:line="240" w:lineRule="auto"/>
        <w:jc w:val="center"/>
        <w:rPr>
          <w:rFonts w:ascii="Times New Roman" w:eastAsia="Times New Roman" w:hAnsi="Times New Roman" w:cs="Times New Roman"/>
          <w:sz w:val="28"/>
          <w:szCs w:val="28"/>
          <w:lang w:eastAsia="ru-RU"/>
        </w:rPr>
      </w:pPr>
    </w:p>
    <w:p w:rsidR="00E7148E" w:rsidRDefault="001154CE" w:rsidP="00CB340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_14 сентября 2023 года   </w:t>
      </w:r>
      <w:r w:rsidR="00A618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р.п. Ордынское                                            №</w:t>
      </w:r>
      <w:r w:rsidR="00CB340A">
        <w:rPr>
          <w:rFonts w:ascii="Times New Roman" w:eastAsia="Times New Roman" w:hAnsi="Times New Roman" w:cs="Times New Roman"/>
          <w:sz w:val="28"/>
          <w:szCs w:val="28"/>
          <w:lang w:eastAsia="ru-RU"/>
        </w:rPr>
        <w:t>183</w:t>
      </w:r>
    </w:p>
    <w:p w:rsidR="00CB340A" w:rsidRDefault="00CB340A" w:rsidP="00CB340A">
      <w:pPr>
        <w:spacing w:after="0" w:line="240" w:lineRule="auto"/>
        <w:rPr>
          <w:rFonts w:ascii="Times New Roman" w:eastAsia="Times New Roman" w:hAnsi="Times New Roman" w:cs="Times New Roman"/>
          <w:bCs/>
          <w:sz w:val="28"/>
          <w:szCs w:val="28"/>
          <w:lang w:eastAsia="ru-RU"/>
        </w:rPr>
      </w:pPr>
    </w:p>
    <w:p w:rsidR="00E7148E" w:rsidRDefault="001154C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инициативных проектах в</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Ордынском районе Новосибирской области</w:t>
      </w:r>
    </w:p>
    <w:p w:rsidR="00E7148E" w:rsidRDefault="00E7148E">
      <w:pPr>
        <w:spacing w:after="0" w:line="240" w:lineRule="auto"/>
        <w:ind w:firstLine="720"/>
        <w:jc w:val="both"/>
        <w:rPr>
          <w:rFonts w:ascii="Times New Roman" w:eastAsia="Times New Roman" w:hAnsi="Times New Roman" w:cs="Times New Roman"/>
          <w:sz w:val="28"/>
          <w:szCs w:val="28"/>
          <w:lang w:eastAsia="ru-RU"/>
        </w:rPr>
      </w:pP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соответствии со статьями 26.1, 56.1 Федерального закона от 6 октября 2003 года № 131-ФЗ «Об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lang w:eastAsia="ru-RU"/>
        </w:rPr>
        <w:t xml:space="preserve">, руководствуясь статьей 22.1 Устава Ордынского муниципального района Новосибирской области, Совет депутатов Ордынского района Новосибирской области  </w:t>
      </w:r>
    </w:p>
    <w:p w:rsidR="00E7148E" w:rsidRDefault="001154C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РЕШИЛ:</w:t>
      </w: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1.Утвердить Положение о реализации инициативных проектов на территории</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Ордынского района Новосибирской области согласно приложению №1 к настоящему решению.</w:t>
      </w: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2.Утвердить Порядок определения части территории, на которой могут реализовываться инициативные проекты на территории</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Ордынского района Новосибирской области согласно приложению №2 к настоящему решению.</w:t>
      </w:r>
    </w:p>
    <w:p w:rsidR="00E7148E" w:rsidRDefault="001154CE">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3.Направить настоящее решение Главе Ордынского района Новосибирской области для подписания и опубликования (обнародования).</w:t>
      </w: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4.Опубликовать (обнародовать) настоящее решение в периодическом печатном издании органов местного самоуправления Ордынского района Новосибирской области «Ордынский Вестник» и разместить на официальном сайте администрации Ордынского района Новосибирской области в информационно- телекоммуникационной сети «Интернет».</w:t>
      </w: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5.Настоящее решение вступает в силу со дня его опубликования (обнародования).</w:t>
      </w:r>
    </w:p>
    <w:p w:rsidR="00E7148E" w:rsidRDefault="001154C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Контроль за исполнением настоящего решения возложить на заместителя Главы администрации Ордынского района Новосибирской (Склярову Г.Д.).</w:t>
      </w:r>
    </w:p>
    <w:tbl>
      <w:tblPr>
        <w:tblW w:w="0" w:type="auto"/>
        <w:jc w:val="right"/>
        <w:tblLook w:val="00A0" w:firstRow="1" w:lastRow="0" w:firstColumn="1" w:lastColumn="0" w:noHBand="0" w:noVBand="0"/>
      </w:tblPr>
      <w:tblGrid>
        <w:gridCol w:w="9355"/>
      </w:tblGrid>
      <w:tr w:rsidR="00E7148E">
        <w:trPr>
          <w:jc w:val="right"/>
        </w:trPr>
        <w:tc>
          <w:tcPr>
            <w:tcW w:w="3934" w:type="dxa"/>
          </w:tcPr>
          <w:tbl>
            <w:tblPr>
              <w:tblpPr w:leftFromText="180" w:rightFromText="180" w:vertAnchor="text" w:horzAnchor="margin" w:tblpY="600"/>
              <w:tblW w:w="9771" w:type="dxa"/>
              <w:tblLook w:val="01E0" w:firstRow="1" w:lastRow="1" w:firstColumn="1" w:lastColumn="1" w:noHBand="0" w:noVBand="0"/>
            </w:tblPr>
            <w:tblGrid>
              <w:gridCol w:w="4962"/>
              <w:gridCol w:w="540"/>
              <w:gridCol w:w="4269"/>
            </w:tblGrid>
            <w:tr w:rsidR="00646D8D" w:rsidTr="00646D8D">
              <w:tc>
                <w:tcPr>
                  <w:tcW w:w="4962" w:type="dxa"/>
                  <w:tcBorders>
                    <w:top w:val="none" w:sz="4" w:space="0" w:color="000000"/>
                    <w:left w:val="none" w:sz="4" w:space="0" w:color="000000"/>
                    <w:bottom w:val="none" w:sz="4" w:space="0" w:color="000000"/>
                    <w:right w:val="none" w:sz="4" w:space="0" w:color="000000"/>
                  </w:tcBorders>
                </w:tcPr>
                <w:p w:rsidR="00646D8D" w:rsidRDefault="00646D8D" w:rsidP="00646D8D">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Председатель Совета депутатов</w:t>
                  </w:r>
                </w:p>
                <w:p w:rsidR="00646D8D" w:rsidRDefault="00646D8D" w:rsidP="00646D8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Ордынского района Новосибирской области</w:t>
                  </w:r>
                </w:p>
                <w:p w:rsidR="00646D8D" w:rsidRDefault="00646D8D" w:rsidP="00646D8D">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___________________Н.В.</w:t>
                  </w:r>
                  <w:r>
                    <w:rPr>
                      <w:rFonts w:ascii="Times New Roman" w:eastAsia="Times New Roman" w:hAnsi="Times New Roman" w:cs="Times New Roman"/>
                      <w:sz w:val="28"/>
                      <w:szCs w:val="24"/>
                      <w:lang w:val="en-US" w:eastAsia="ru-RU"/>
                    </w:rPr>
                    <w:t xml:space="preserve"> </w:t>
                  </w:r>
                  <w:r>
                    <w:rPr>
                      <w:rFonts w:ascii="Times New Roman" w:eastAsia="Times New Roman" w:hAnsi="Times New Roman" w:cs="Times New Roman"/>
                      <w:sz w:val="28"/>
                      <w:szCs w:val="24"/>
                      <w:lang w:eastAsia="ru-RU"/>
                    </w:rPr>
                    <w:t>Ориненко</w:t>
                  </w:r>
                </w:p>
              </w:tc>
              <w:tc>
                <w:tcPr>
                  <w:tcW w:w="540" w:type="dxa"/>
                  <w:tcBorders>
                    <w:top w:val="none" w:sz="4" w:space="0" w:color="000000"/>
                    <w:left w:val="none" w:sz="4" w:space="0" w:color="000000"/>
                    <w:bottom w:val="none" w:sz="4" w:space="0" w:color="000000"/>
                    <w:right w:val="none" w:sz="4" w:space="0" w:color="000000"/>
                  </w:tcBorders>
                </w:tcPr>
                <w:p w:rsidR="00646D8D" w:rsidRDefault="00646D8D" w:rsidP="00646D8D">
                  <w:pPr>
                    <w:spacing w:after="0" w:line="240" w:lineRule="auto"/>
                    <w:jc w:val="both"/>
                    <w:rPr>
                      <w:rFonts w:ascii="Times New Roman" w:eastAsia="Times New Roman" w:hAnsi="Times New Roman" w:cs="Times New Roman"/>
                      <w:sz w:val="28"/>
                      <w:szCs w:val="24"/>
                      <w:lang w:eastAsia="ru-RU"/>
                    </w:rPr>
                  </w:pPr>
                </w:p>
              </w:tc>
              <w:tc>
                <w:tcPr>
                  <w:tcW w:w="4269" w:type="dxa"/>
                  <w:tcBorders>
                    <w:top w:val="none" w:sz="4" w:space="0" w:color="000000"/>
                    <w:left w:val="none" w:sz="4" w:space="0" w:color="000000"/>
                    <w:bottom w:val="none" w:sz="4" w:space="0" w:color="000000"/>
                    <w:right w:val="none" w:sz="4" w:space="0" w:color="000000"/>
                  </w:tcBorders>
                </w:tcPr>
                <w:p w:rsidR="00646D8D" w:rsidRDefault="00646D8D" w:rsidP="00646D8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Глава Ордынского района  </w:t>
                  </w:r>
                </w:p>
                <w:p w:rsidR="00646D8D" w:rsidRDefault="00646D8D" w:rsidP="00646D8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Новосибирской области</w:t>
                  </w:r>
                </w:p>
                <w:p w:rsidR="00646D8D" w:rsidRDefault="00646D8D" w:rsidP="00646D8D">
                  <w:pPr>
                    <w:spacing w:after="0" w:line="240" w:lineRule="auto"/>
                    <w:rPr>
                      <w:rFonts w:ascii="Times New Roman" w:eastAsia="Times New Roman" w:hAnsi="Times New Roman" w:cs="Times New Roman"/>
                      <w:sz w:val="28"/>
                      <w:szCs w:val="24"/>
                      <w:lang w:eastAsia="ru-RU"/>
                    </w:rPr>
                  </w:pPr>
                </w:p>
                <w:p w:rsidR="00646D8D" w:rsidRDefault="00646D8D" w:rsidP="00646D8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______________О.А. Орел</w:t>
                  </w:r>
                </w:p>
                <w:p w:rsidR="00646D8D" w:rsidRDefault="00646D8D" w:rsidP="00646D8D">
                  <w:pPr>
                    <w:spacing w:after="0" w:line="240" w:lineRule="auto"/>
                    <w:rPr>
                      <w:rFonts w:ascii="Times New Roman" w:eastAsia="Times New Roman" w:hAnsi="Times New Roman" w:cs="Times New Roman"/>
                      <w:sz w:val="28"/>
                      <w:szCs w:val="24"/>
                      <w:lang w:eastAsia="ru-RU"/>
                    </w:rPr>
                  </w:pPr>
                </w:p>
                <w:p w:rsidR="00646D8D" w:rsidRDefault="00646D8D" w:rsidP="00646D8D">
                  <w:pPr>
                    <w:spacing w:after="0" w:line="240" w:lineRule="auto"/>
                    <w:jc w:val="both"/>
                    <w:rPr>
                      <w:rFonts w:ascii="Times New Roman" w:eastAsia="Times New Roman" w:hAnsi="Times New Roman" w:cs="Times New Roman"/>
                      <w:sz w:val="28"/>
                      <w:szCs w:val="24"/>
                      <w:lang w:eastAsia="ru-RU"/>
                    </w:rPr>
                  </w:pPr>
                </w:p>
              </w:tc>
            </w:tr>
          </w:tbl>
          <w:p w:rsidR="00A6189C" w:rsidRDefault="00A6189C">
            <w:pPr>
              <w:spacing w:after="0" w:line="240" w:lineRule="auto"/>
              <w:jc w:val="right"/>
              <w:rPr>
                <w:rFonts w:ascii="Times New Roman" w:hAnsi="Times New Roman" w:cs="Times New Roman"/>
                <w:sz w:val="28"/>
                <w:szCs w:val="28"/>
              </w:rPr>
            </w:pPr>
          </w:p>
          <w:p w:rsidR="00E7148E" w:rsidRDefault="001154CE">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646D8D" w:rsidRDefault="001154CE" w:rsidP="00A6189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решению Совета депутатов</w:t>
            </w:r>
          </w:p>
          <w:p w:rsidR="00646D8D" w:rsidRDefault="001154CE" w:rsidP="00A6189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Ордынского района Новосибирской области</w:t>
            </w:r>
          </w:p>
          <w:p w:rsidR="00E7148E" w:rsidRDefault="00A6189C" w:rsidP="00A6189C">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«14</w:t>
            </w:r>
            <w:r w:rsidR="001154CE">
              <w:rPr>
                <w:rFonts w:ascii="Times New Roman" w:hAnsi="Times New Roman" w:cs="Times New Roman"/>
                <w:sz w:val="28"/>
                <w:szCs w:val="28"/>
              </w:rPr>
              <w:t xml:space="preserve">» </w:t>
            </w:r>
            <w:r>
              <w:rPr>
                <w:rFonts w:ascii="Times New Roman" w:hAnsi="Times New Roman" w:cs="Times New Roman"/>
                <w:sz w:val="28"/>
                <w:szCs w:val="28"/>
              </w:rPr>
              <w:t>сентября</w:t>
            </w:r>
            <w:r w:rsidR="001154CE">
              <w:rPr>
                <w:rFonts w:ascii="Times New Roman" w:hAnsi="Times New Roman" w:cs="Times New Roman"/>
                <w:sz w:val="28"/>
                <w:szCs w:val="28"/>
              </w:rPr>
              <w:t xml:space="preserve"> 2023 г.  №</w:t>
            </w:r>
            <w:r>
              <w:rPr>
                <w:rFonts w:ascii="Times New Roman" w:hAnsi="Times New Roman" w:cs="Times New Roman"/>
                <w:sz w:val="28"/>
                <w:szCs w:val="28"/>
              </w:rPr>
              <w:t xml:space="preserve"> 183</w:t>
            </w:r>
          </w:p>
        </w:tc>
      </w:tr>
    </w:tbl>
    <w:p w:rsidR="00E7148E" w:rsidRDefault="00E7148E">
      <w:pPr>
        <w:keepNext/>
        <w:spacing w:after="0" w:line="240" w:lineRule="auto"/>
        <w:jc w:val="center"/>
        <w:rPr>
          <w:rFonts w:ascii="Times New Roman" w:hAnsi="Times New Roman" w:cs="Times New Roman"/>
          <w:b/>
          <w:sz w:val="28"/>
          <w:szCs w:val="28"/>
        </w:rPr>
      </w:pPr>
    </w:p>
    <w:p w:rsidR="00E7148E" w:rsidRDefault="00E7148E">
      <w:pPr>
        <w:keepNext/>
        <w:spacing w:after="0" w:line="240" w:lineRule="auto"/>
        <w:jc w:val="center"/>
        <w:rPr>
          <w:rFonts w:ascii="Times New Roman" w:hAnsi="Times New Roman" w:cs="Times New Roman"/>
          <w:b/>
          <w:sz w:val="28"/>
          <w:szCs w:val="28"/>
        </w:rPr>
      </w:pPr>
    </w:p>
    <w:p w:rsidR="00E7148E" w:rsidRDefault="001154CE">
      <w:pPr>
        <w:keepNext/>
        <w:spacing w:after="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Положение о реализации инициативных проектов на территории Ордынского района Новосибирской области </w:t>
      </w:r>
    </w:p>
    <w:p w:rsidR="00E7148E" w:rsidRDefault="00E7148E">
      <w:pPr>
        <w:keepNext/>
        <w:spacing w:after="0" w:line="240" w:lineRule="auto"/>
        <w:ind w:left="360"/>
        <w:jc w:val="center"/>
        <w:rPr>
          <w:rFonts w:ascii="Times New Roman" w:hAnsi="Times New Roman" w:cs="Times New Roman"/>
          <w:b/>
          <w:bCs/>
          <w:sz w:val="28"/>
          <w:szCs w:val="28"/>
        </w:rPr>
      </w:pPr>
    </w:p>
    <w:p w:rsidR="00E7148E" w:rsidRDefault="001154CE">
      <w:pPr>
        <w:keepNext/>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 Общие положения</w:t>
      </w:r>
    </w:p>
    <w:p w:rsidR="00E7148E" w:rsidRDefault="00E7148E">
      <w:pPr>
        <w:keepNext/>
        <w:spacing w:after="0" w:line="240" w:lineRule="auto"/>
        <w:ind w:firstLine="709"/>
        <w:jc w:val="both"/>
        <w:rPr>
          <w:rFonts w:ascii="Times New Roman" w:hAnsi="Times New Roman" w:cs="Times New Roman"/>
          <w:bCs/>
          <w:sz w:val="28"/>
          <w:szCs w:val="28"/>
        </w:rPr>
      </w:pP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1.1.Настоящее Положение</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r>
        <w:rPr>
          <w:rFonts w:ascii="Times New Roman" w:eastAsia="Times New Roman" w:hAnsi="Times New Roman" w:cs="Times New Roman"/>
          <w:color w:val="000000"/>
          <w:sz w:val="28"/>
          <w:szCs w:val="28"/>
          <w:lang w:eastAsia="ru-RU"/>
        </w:rPr>
        <w:t xml:space="preserve"> (далее - Положение) разработано в соответствии с Федеральным </w:t>
      </w:r>
      <w:hyperlink r:id="rId9" w:tooltip="consultantplus://offline/ref=054233B0E45F8CFF788DFD50249D45B000CFFBCC8E91C8237CCC844DEBF344991227A2B0D290F324FC657CCF384A761AAC8AE21B8BCBG3L" w:history="1">
        <w:r>
          <w:rPr>
            <w:rFonts w:ascii="Times New Roman" w:eastAsia="Times New Roman" w:hAnsi="Times New Roman" w:cs="Times New Roman"/>
            <w:color w:val="000000"/>
            <w:sz w:val="28"/>
            <w:szCs w:val="28"/>
            <w:lang w:eastAsia="ru-RU"/>
          </w:rPr>
          <w:t>законом</w:t>
        </w:r>
      </w:hyperlink>
      <w:r>
        <w:rPr>
          <w:rFonts w:ascii="Times New Roman" w:eastAsia="Times New Roman" w:hAnsi="Times New Roman" w:cs="Times New Roman"/>
          <w:color w:val="000000"/>
          <w:sz w:val="28"/>
          <w:szCs w:val="28"/>
          <w:lang w:eastAsia="ru-RU"/>
        </w:rPr>
        <w:t xml:space="preserve"> от 06.10.2003 № 131-ФЗ "Об общих принципах организации местного самоуправления в Российской Федерации" (далее - Федеральный закон № 131-ФЗ), в целях проведения мероприятий, имеющих приоритетное значение для жителей Ордынского района Новосибирской области (далее – муниципальный район) или его части, путем реализации инициативных проектов, активизации участия жителей в определении приоритетов расходования бюджетных средств и поддержке инициатив жителей в решении вопросов местного значения и (или) иных вопросов, право решения которых предоставлено органам местного самоуправления.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В целях реализации инициативных проектов Положение:</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устанавливает порядок выдвижения, внесения, обсуждения, рассмотрения инициативных проектов, а также проведения их конкурсного отбора в муниципальном районе, порядок реализации и контроля за реализацией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определяет порядок формирования и деятельности коллегиального органа (комиссии), на которую возлагается проведение конкурсного отбора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 Задачами реализации инициативных проектов являются: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повышение эффективности бюджетных расходов за счет вовлечения жителей в процессы принятия решений на местном уровне и усиление гражданского контроля за деятельностью органов местного самоуправления муниципального района в ходе реализации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повышение открытости деятельности органов местного самоуправления;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3)развитие взаимодействия администрации муниципального района с жителями района и территориальным общественным самоуправлением.</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 Принципами реализации инициативных проектов являются: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равная доступность для всех граждан в выдвижении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конкурсный отбор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 открытость и гласность процедур при выдвижении и рассмотрении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1.5.Положение не распространяется на инициативные проекты, выдвигаемые для получения финансовой поддержки за счет межбюджетных трансфертов из бюджета Новосибирской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Новосибирской области.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 В Положении используются следующие основные понятия:</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инициативные проекты - проекты, разработанные и выдвинутые в соответствии с настоящим Положением инициаторами проектов в целях реализации на территории, части территории муниципального района мероприятий, имеющих приоритетное значение для жителей этой территории, по решению вопросов местного значения или иных вопросов, право решения, которых, предоставлено органам местного самоуправления;</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2) инициативные платежи - собственные или привлеченные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0" w:tooltip="consultantplus://offline/ref=054233B0E45F8CFF788DFD50249D45B000CFF6C58C97C8237CCC844DEBF344990027FAB4D696E670AE3F2BC23AC4G8L" w:history="1">
        <w:r>
          <w:rPr>
            <w:rFonts w:ascii="Times New Roman" w:eastAsia="Times New Roman" w:hAnsi="Times New Roman" w:cs="Times New Roman"/>
            <w:color w:val="000000"/>
            <w:sz w:val="28"/>
            <w:szCs w:val="28"/>
            <w:lang w:eastAsia="ru-RU"/>
          </w:rPr>
          <w:t>кодексом</w:t>
        </w:r>
      </w:hyperlink>
      <w:r>
        <w:rPr>
          <w:rFonts w:ascii="Times New Roman" w:eastAsia="Times New Roman" w:hAnsi="Times New Roman" w:cs="Times New Roman"/>
          <w:color w:val="000000"/>
          <w:sz w:val="28"/>
          <w:szCs w:val="28"/>
          <w:lang w:eastAsia="ru-RU"/>
        </w:rPr>
        <w:t xml:space="preserve"> Российской Федерации в районный бюджет в целях реализации конкретных инициативных проектов;</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 не денежный вклад граждан, юридических лиц, индивидуальных предпринимателей - добровольное имущественное или трудовое участие инициаторов проекта в реализации инициативного проекта;</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 конкурсная комиссия - коллегиальный орган, созданный в целях проведения конкурсного отбора инициативных проектов, состав которой формируется администрацией Ордынского района Новосибирской области (далее – Администрация);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уполномоченный орган Администрации, ответственный за организацию работы по рассмотрению инициативных проектов, а также за организационно-техническое обеспечение деятельности конкурсной комиссии, который устанавливается правовым актом Администрации;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отраслевой (функциональный) орган Администрации - структурное подразделение Администрации, курирующее направление деятельности, которому соответствует внесенный инициативный проект.</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bookmarkStart w:id="0" w:name="P51"/>
      <w:r>
        <w:rPr>
          <w:rFonts w:ascii="Times New Roman" w:eastAsia="Times New Roman" w:hAnsi="Times New Roman" w:cs="Times New Roman"/>
          <w:color w:val="000000"/>
          <w:sz w:val="28"/>
          <w:szCs w:val="28"/>
          <w:lang w:eastAsia="ru-RU"/>
        </w:rPr>
        <w:t>1.7. Инициаторами проектов могут выступать:</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инициативная группа численностью не менее десяти граждан, достигших шестнадцатилетнего возраста и проживающих на территории Ордынского района Новосибирской области;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 органы территориального общественного самоуправления, осуществляющие свою деятельность на территории Ордынского района Новосибирской области;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3) индивидуальные предприниматели, осуществляющие свою деятельность на территории Ордынского района Новосибирской области;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4) юридические лица, осуществляющие свою деятельность на территории Ордынского района Новосибирской области, в том числе социально ориентированные некоммерческие организации.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 Инициативные проекты могут реализовываться в границах муниципального района в пределах следующих территорий проживания граждан:</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в границах территорий территориального общественного самоуправления;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многоквартирного жилого дома;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группы жилых домов;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квартала;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городского/сельского поселения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иных территорий проживания граждан.</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1.9.</w:t>
      </w:r>
      <w:r>
        <w:rPr>
          <w:rFonts w:ascii="Times New Roman" w:eastAsia="Times New Roman" w:hAnsi="Times New Roman" w:cs="Times New Roman"/>
          <w:color w:val="000000"/>
          <w:sz w:val="28"/>
          <w:szCs w:val="28"/>
          <w:lang w:eastAsia="ru-RU"/>
        </w:rPr>
        <w:t xml:space="preserve"> В целях определения части территории муниципального района, на которой может реализовываться инициативный проект, до выдвижения инициативного проекта инициатор проекта направляет в Администрацию заявление об определении части территории, на которой планирует реализовывать инициативный проект с описанием ее границ.</w:t>
      </w:r>
    </w:p>
    <w:p w:rsidR="00E7148E" w:rsidRDefault="001154CE">
      <w:pPr>
        <w:widowControl w:val="0"/>
        <w:spacing w:after="0" w:line="240" w:lineRule="auto"/>
        <w:ind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Определение части территории муниципального района, на которой могут реализовываться инициативные проекты, осуществляется в соответствии с Порядком, устанавливаемым Советом депутатов Ордынского района Новосибирской области.</w:t>
      </w:r>
    </w:p>
    <w:p w:rsidR="00E7148E" w:rsidRDefault="00E7148E">
      <w:pPr>
        <w:widowControl w:val="0"/>
        <w:spacing w:after="0" w:line="240" w:lineRule="auto"/>
        <w:jc w:val="center"/>
        <w:rPr>
          <w:rFonts w:ascii="Times New Roman" w:eastAsia="Times New Roman" w:hAnsi="Times New Roman" w:cs="Times New Roman"/>
          <w:bCs/>
          <w:color w:val="000000"/>
          <w:sz w:val="28"/>
          <w:szCs w:val="28"/>
          <w:lang w:eastAsia="ru-RU"/>
        </w:rPr>
      </w:pPr>
    </w:p>
    <w:p w:rsidR="00E7148E" w:rsidRDefault="001154CE">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2. Порядок выдвижения инициативных проектов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2.1. Выдвижение инициативных проектов осуществляется инициаторами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2.2. Инициативные проекты выдвигаются инициаторами проектов и составляются по форме согласно приложению №1 к настоящему Положению и должны содержать следующие сведения: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описание проблемы, решение которой имеет приоритетное значение для жителей муниципального района или его части;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обоснование предложений по решению указанной проблемы;</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описание ожидаемого результата (ожидаемых результатов) реализации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предварительный расчет необходимых расходов на реализацию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планируемые сроки реализации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8) указание на территорию муниципального района или его часть, в границах которой будет реализовываться инициативный проект, в соответствии с установленным Порядком;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 протокол собрания (конференции) граждан по вопросу о поддержке и выдвижении инициативного проекта жителями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фотоматериалы о текущем состоянии объекта, на котором планируется проведение работ в рамках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 сопроводительное письмо за подписью представителя инициативной группы с описью представленных документов;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указание на способ информирования Администрацией инициаторов проекта о рассмотрении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 иные сведения, предусмотренные Порядком.</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bookmarkEnd w:id="0"/>
      <w:r>
        <w:rPr>
          <w:rFonts w:ascii="Times New Roman" w:eastAsia="Times New Roman" w:hAnsi="Times New Roman" w:cs="Times New Roman"/>
          <w:color w:val="000000"/>
          <w:sz w:val="28"/>
          <w:szCs w:val="28"/>
          <w:lang w:eastAsia="ru-RU"/>
        </w:rPr>
        <w:t>2.3. Инициативные проекты, предлагаемые (планируемые) к реализации в очередном финансовом году, должны быть выдвинуты инициаторами проектов в текущем финансовом году.</w:t>
      </w:r>
    </w:p>
    <w:p w:rsidR="00E7148E" w:rsidRDefault="001154CE">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 В случае если планируемые сроки реализации инициативного проекта выходят за рамки одного финансового года, информация, предусмотренная подпунктами 4, 6, и 7 пункта 2.2. настоящего Порядка, включается в инициативный проект в общей сумме.</w:t>
      </w:r>
    </w:p>
    <w:p w:rsidR="00E7148E" w:rsidRDefault="001154CE">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2.5. </w:t>
      </w:r>
      <w:r>
        <w:rPr>
          <w:rFonts w:ascii="Times New Roman" w:hAnsi="Times New Roman" w:cs="Times New Roman"/>
          <w:bCs/>
          <w:sz w:val="28"/>
          <w:szCs w:val="28"/>
        </w:rPr>
        <w:t>В случае если реализация инициативного проекта предлагается на части территории муниципального района</w:t>
      </w:r>
      <w:r>
        <w:rPr>
          <w:rFonts w:ascii="Times New Roman" w:hAnsi="Times New Roman" w:cs="Times New Roman"/>
          <w:sz w:val="28"/>
          <w:szCs w:val="28"/>
        </w:rPr>
        <w:t xml:space="preserve">, в инициативный проект включается </w:t>
      </w:r>
      <w:r>
        <w:rPr>
          <w:rFonts w:ascii="Times New Roman" w:hAnsi="Times New Roman" w:cs="Times New Roman"/>
          <w:bCs/>
          <w:sz w:val="28"/>
          <w:szCs w:val="28"/>
        </w:rPr>
        <w:t>обоснование части (частей) муниципального района, на которой (на которых) предлагается реализация инициативного проекта.</w:t>
      </w:r>
    </w:p>
    <w:p w:rsidR="00E7148E" w:rsidRDefault="001154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 Инициативный проект может содержать помимо сведений, предусмотренных пунктом 2.2. настоящего Порядка, любые иные сведения (включая иллюстративные материалы), которые по мнению инициатора инициативного проекта раскрывают цели, порядок, средства реализации и (или) иные особенности инициативного проекта.</w:t>
      </w:r>
    </w:p>
    <w:p w:rsidR="00E7148E" w:rsidRDefault="00E7148E">
      <w:pPr>
        <w:spacing w:after="0" w:line="240" w:lineRule="auto"/>
        <w:ind w:firstLine="709"/>
        <w:jc w:val="both"/>
        <w:rPr>
          <w:rFonts w:ascii="Times New Roman" w:hAnsi="Times New Roman" w:cs="Times New Roman"/>
          <w:sz w:val="28"/>
          <w:szCs w:val="28"/>
        </w:rPr>
      </w:pPr>
    </w:p>
    <w:p w:rsidR="00E7148E" w:rsidRDefault="001154CE">
      <w:pPr>
        <w:widowControl w:val="0"/>
        <w:spacing w:after="0" w:line="240" w:lineRule="auto"/>
        <w:jc w:val="center"/>
        <w:rPr>
          <w:rFonts w:ascii="Times New Roman" w:eastAsia="Times New Roman" w:hAnsi="Times New Roman" w:cs="Times New Roman"/>
          <w:b/>
          <w:sz w:val="28"/>
          <w:szCs w:val="28"/>
          <w:lang w:eastAsia="ru-RU"/>
        </w:rPr>
      </w:pPr>
      <w:bookmarkStart w:id="1" w:name="P89"/>
      <w:r>
        <w:rPr>
          <w:rFonts w:ascii="Times New Roman" w:eastAsia="Times New Roman" w:hAnsi="Times New Roman" w:cs="Times New Roman"/>
          <w:b/>
          <w:bCs/>
          <w:color w:val="000000"/>
          <w:sz w:val="28"/>
          <w:szCs w:val="28"/>
          <w:lang w:eastAsia="ru-RU"/>
        </w:rPr>
        <w:t xml:space="preserve">3. Порядок обсуждения инициативного проекта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3.1.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района или его части и целесообразности его реализации, а также принятия собранием или конференцией граждан решения о поддержке инициативного проекта. </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3.2. На одном собрании или конференции граждан возможно рассмотрение нескольких инициативных проектов.</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3.3.О проведении собрания (конференции) граждан жители должны быть проинформированы инициаторами проекта не менее чем за 10 дней до дня их проведения.</w:t>
      </w:r>
    </w:p>
    <w:p w:rsidR="00E7148E" w:rsidRDefault="001154CE">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3.4. При внесении инициативного проекта в Администрацию, инициаторы проекта прикладывают к нему протокол собрания (конференции) граждан, который должен содержать следующую информацию:</w:t>
      </w:r>
    </w:p>
    <w:p w:rsidR="00E7148E" w:rsidRDefault="001154CE">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дату и время проведения собрания (конференции) граждан;</w:t>
      </w:r>
    </w:p>
    <w:p w:rsidR="00E7148E" w:rsidRDefault="001154CE">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количество граждан, присутствовавших на собрании (конференции);</w:t>
      </w:r>
    </w:p>
    <w:p w:rsidR="00E7148E" w:rsidRDefault="001154CE">
      <w:pPr>
        <w:spacing w:after="0" w:line="240" w:lineRule="auto"/>
        <w:ind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повестку дня о рассмотрении следующих вопросов:</w:t>
      </w:r>
    </w:p>
    <w:p w:rsidR="00E7148E" w:rsidRDefault="001154CE">
      <w:pPr>
        <w:spacing w:before="20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а) о выборе инициативного проекта;</w:t>
      </w:r>
    </w:p>
    <w:p w:rsidR="00E7148E" w:rsidRDefault="001154CE">
      <w:pPr>
        <w:spacing w:before="20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б) об определении параметров инициативного проекта;</w:t>
      </w:r>
    </w:p>
    <w:p w:rsidR="00E7148E" w:rsidRDefault="001154CE">
      <w:pPr>
        <w:spacing w:before="200"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в) о размере и форме вклада жителей муниципального района, индивидуальных предпринимателей и юридических лиц в реализации инициативного проекта;</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3.5. Кроме того, выявление мнения граждан по вопросу о поддержке инициативного проекта может осуществляться путем опроса граждан, в соответствии с Порядком назначения и проведения опроса граждан Ордынского района Новосибирской области, утвержденным решением Совета депутатов Ордынского района Новосибирской области.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Сбор подписей граждан (в случае проведения опроса граждан) по вопросу о поддержке инициативного проекта осуществляется инициаторами проекта в форме подписного </w:t>
      </w:r>
      <w:hyperlink w:anchor="P639" w:tooltip="#P639" w:history="1">
        <w:r>
          <w:rPr>
            <w:rFonts w:ascii="Times New Roman" w:eastAsia="Times New Roman" w:hAnsi="Times New Roman" w:cs="Times New Roman"/>
            <w:color w:val="000000"/>
            <w:sz w:val="28"/>
            <w:szCs w:val="28"/>
            <w:lang w:eastAsia="ru-RU"/>
          </w:rPr>
          <w:t>листа</w:t>
        </w:r>
      </w:hyperlink>
      <w:r>
        <w:rPr>
          <w:rFonts w:ascii="Times New Roman" w:eastAsia="Times New Roman" w:hAnsi="Times New Roman" w:cs="Times New Roman"/>
          <w:color w:val="000000"/>
          <w:sz w:val="28"/>
          <w:szCs w:val="28"/>
          <w:lang w:eastAsia="ru-RU"/>
        </w:rPr>
        <w:t xml:space="preserve"> согласно приложению №2 к настоящему Положению. </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Данные о гражданине вносятся собственноручно только рукописным способом, при этом использование карандашей не допускается.</w:t>
      </w:r>
    </w:p>
    <w:p w:rsidR="00E7148E" w:rsidRDefault="001154CE">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проведении опроса граждан инициативный проект считается поддержанным гражданами, если в поддержку инициативного проекта подали свои голоса не менее половины граждан, принявших участие в опросе.</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После окончания сбора подписей инициатором проекта подсчитывается количество подписей и составляется </w:t>
      </w:r>
      <w:hyperlink w:anchor="P696" w:tooltip="#P696" w:history="1">
        <w:r>
          <w:rPr>
            <w:rFonts w:ascii="Times New Roman" w:eastAsia="Times New Roman" w:hAnsi="Times New Roman" w:cs="Times New Roman"/>
            <w:color w:val="000000"/>
            <w:sz w:val="28"/>
            <w:szCs w:val="28"/>
            <w:lang w:eastAsia="ru-RU"/>
          </w:rPr>
          <w:t>протокол</w:t>
        </w:r>
      </w:hyperlink>
      <w:r>
        <w:rPr>
          <w:rFonts w:ascii="Times New Roman" w:eastAsia="Times New Roman" w:hAnsi="Times New Roman" w:cs="Times New Roman"/>
          <w:color w:val="000000"/>
          <w:sz w:val="28"/>
          <w:szCs w:val="28"/>
          <w:lang w:eastAsia="ru-RU"/>
        </w:rPr>
        <w:t xml:space="preserve"> об итогах сбора подписей граждан в поддержку инициативного проекта по форме согласно приложению №3 к настоящему Положению (далее - протокол). Протокол подписывается инициатором проекта. В случае если инициатором проекта является инициативная группа граждан, протокол подписывается всеми членами инициативной группы граждан.</w:t>
      </w:r>
    </w:p>
    <w:p w:rsidR="00E7148E" w:rsidRDefault="00E7148E">
      <w:pPr>
        <w:widowControl w:val="0"/>
        <w:spacing w:after="0" w:line="240" w:lineRule="auto"/>
        <w:jc w:val="center"/>
        <w:rPr>
          <w:rFonts w:ascii="Times New Roman" w:eastAsia="Times New Roman" w:hAnsi="Times New Roman" w:cs="Times New Roman"/>
          <w:bCs/>
          <w:color w:val="000000"/>
          <w:sz w:val="28"/>
          <w:szCs w:val="28"/>
          <w:lang w:eastAsia="ru-RU"/>
        </w:rPr>
      </w:pPr>
    </w:p>
    <w:p w:rsidR="00E7148E" w:rsidRDefault="001154CE">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 xml:space="preserve">4. Порядок внесение инициативного проекта </w:t>
      </w: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4.1.В случае если в результате обсуждения инициативный проект был поддержан гражданами, </w:t>
      </w:r>
      <w:r>
        <w:rPr>
          <w:rFonts w:ascii="Times New Roman" w:hAnsi="Times New Roman" w:cs="Times New Roman"/>
          <w:sz w:val="28"/>
          <w:szCs w:val="28"/>
        </w:rPr>
        <w:t>инициатором инициативного проекта осуществляется внесение инициативного проекта в Администрацию, путем направления письма, с приложением инициативного проекта, документов и материалов, входящих в состав проекта.</w:t>
      </w:r>
    </w:p>
    <w:p w:rsidR="00E7148E" w:rsidRDefault="001154C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4.2. Днем внесения в Администрацию инициативного проекта признается день регистрации в Администрации поступивших документов, при условии соблюдения следующих условий:</w:t>
      </w:r>
    </w:p>
    <w:p w:rsidR="00E7148E" w:rsidRDefault="001154C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1) выдвижение инициативного проекта лицом (органом, организацией, группой граждан), которые вправе быть инициаторами инициативного проекта;</w:t>
      </w:r>
    </w:p>
    <w:p w:rsidR="00E7148E" w:rsidRDefault="001154C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полнота комплекта документов в соответствии с пунктом 4.1. настоящего Порядка;</w:t>
      </w:r>
    </w:p>
    <w:p w:rsidR="00E7148E" w:rsidRDefault="001154CE">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соблюдение требований к содержанию документов, предусмотренных статьей 26.1. </w:t>
      </w:r>
      <w:r>
        <w:rPr>
          <w:rFonts w:ascii="Times New Roman" w:eastAsia="Times New Roman" w:hAnsi="Times New Roman" w:cs="Times New Roman"/>
          <w:sz w:val="28"/>
          <w:szCs w:val="28"/>
          <w:lang w:eastAsia="ru-RU"/>
        </w:rPr>
        <w:t>Федерального закона от 6 октября 2003 года № 131-ФЗ «Об общих принципах организации местного самоуправления в Российской Федерации»</w:t>
      </w:r>
      <w:r>
        <w:rPr>
          <w:rFonts w:ascii="Times New Roman" w:hAnsi="Times New Roman" w:cs="Times New Roman"/>
          <w:bCs/>
          <w:sz w:val="28"/>
          <w:szCs w:val="28"/>
        </w:rPr>
        <w:t>.</w:t>
      </w:r>
    </w:p>
    <w:p w:rsidR="00E7148E" w:rsidRDefault="001154CE">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должно быть оформлено согласие на обработку персональных данных инициатора проекта (в случае, если внесения проекта инициативной группой, согласие на обработку персональных данных представляют все участники инициативной группы) по форме, согласно приложению №4 к Положению.</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bCs/>
          <w:sz w:val="28"/>
          <w:szCs w:val="28"/>
        </w:rPr>
        <w:t xml:space="preserve">4.3. </w:t>
      </w:r>
      <w:r>
        <w:rPr>
          <w:rFonts w:ascii="Times New Roman" w:eastAsia="Times New Roman" w:hAnsi="Times New Roman" w:cs="Times New Roman"/>
          <w:color w:val="000000"/>
          <w:sz w:val="28"/>
          <w:szCs w:val="28"/>
          <w:lang w:eastAsia="ru-RU"/>
        </w:rPr>
        <w:t>Информация о внесении инициативного проекта в Администрацию подлежит опубликованию в периодическом печатном издании органов местного самоуправления Ордынского района Новосибирской области «Ордынский Вестник» и размещению на официальном сайте Администрации в течение трех рабочих дней со дня внесения инициативного проекта в Администрацию и должна содержать сведения, указанные в пункте 2.2. Положения, а также сведения об инициаторах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Свои замечания и предложения вправе направлять жители муниципального района, достигшие шестнадцатилетнего возраста.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 Администрация в течении пяти календарных дней со дня, следующего за днем истечения срока, установленного в соответствии с пунктом 4.3. настоящего Порядка, проводит обобщение поступивших замечаний и предложений, по результатам которых составляет заключение, которое с учетом замечаний и предложений, в течение двух рабочих дней со дня его составления размещается на официальном сайте Администрации.</w:t>
      </w:r>
      <w:bookmarkEnd w:id="1"/>
    </w:p>
    <w:p w:rsidR="00E7148E" w:rsidRDefault="00E7148E">
      <w:pPr>
        <w:widowControl w:val="0"/>
        <w:spacing w:after="0" w:line="240" w:lineRule="auto"/>
        <w:rPr>
          <w:rFonts w:ascii="Times New Roman" w:eastAsia="Times New Roman" w:hAnsi="Times New Roman" w:cs="Times New Roman"/>
          <w:b/>
          <w:bCs/>
          <w:color w:val="000000"/>
          <w:sz w:val="28"/>
          <w:szCs w:val="28"/>
          <w:lang w:eastAsia="ru-RU"/>
        </w:rPr>
      </w:pPr>
    </w:p>
    <w:p w:rsidR="00E7148E" w:rsidRDefault="001154CE">
      <w:pPr>
        <w:widowControl w:val="0"/>
        <w:spacing w:after="0" w:line="240" w:lineRule="auto"/>
        <w:ind w:firstLine="54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5. Порядок рассмотрение инициативных проектов</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ind w:firstLine="54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5.1. Инициативный проект, внесенный в Администрацию, подлежит обязательному рассмотрению в течение 30 дней со дня его внесения, с учетом проведения конкурсного отбора в случаях, предусмотренных пунктом 5.7. Положения.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5.2. Внесенный в Администрацию инициативный проект незамедлительно направляется в Уполномоченный орган Администрации.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5.3. Уполномоченный орган Администрации направляет инициативный проект, а также замечания и предложения по инициативному проекту, в адрес </w:t>
      </w:r>
      <w:r>
        <w:rPr>
          <w:rFonts w:ascii="Times New Roman" w:eastAsia="Times New Roman" w:hAnsi="Times New Roman" w:cs="Times New Roman"/>
          <w:color w:val="000000"/>
          <w:sz w:val="28"/>
          <w:szCs w:val="28"/>
          <w:lang w:eastAsia="ru-RU"/>
        </w:rPr>
        <w:lastRenderedPageBreak/>
        <w:t>отраслевых (функциональных) отделов, управлений Администрации по направлению деятельности и в правовой отдел Администрации.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Подготовка заключения о возможности допуска инициативного проекта к конкурсному отбору (или отказ в поддержке инициативного проекта) осуществляется по каждому инициативному проекту в срок не позднее 7 календарных дней со дня поступления проекта в отдел или управление, курирующее направления деятельности, которым соответствует внесенный инициативный проект.</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5.4. Отраслевые (функциональные) отделы или управления Администрации, правовой отдел Администрации осуществляют подготовку и направление в адрес Уполномоченного органа Администрации заключений о правомерности, возможности, целесообразности реализации соответствующего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5.5. По результатам рассмотрения инициативного проекта Администрация принимает одно из следующих решений:</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поддержать инициативный проект и продолжить работу над ним в пределах бюджетных ассигнований, предусмотренных решением о районном бюджете, на соответствующие цели и (или) в соответствии с порядком составления и рассмотрения проекта районного бюджета (внесения изменений в решение о районном бюджете);</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5.6. Администрация вправе отказать в поддержке инициативного проекта в случаях:</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несоблюдения установленного порядка внесения инициативного проекта и его рассмотрения;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несоответствия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Новосибирской области, Уставу Ордынского муниципального района Новосибирской области;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невозможности реализации инициативного проекта ввиду отсутствия у органов местного самоуправления Ордынского района Новосибирской области необходимых полномочий и прав;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отсутствия средств районного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наличия возможности решения описанной в инициативном проекте проблемы более эффективным способом;</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признания инициативного проекта не прошедшим конкурсный отбор.</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5.7. В случае, если в Администрацию внесено несколько инициативных проектов, в том числе с описанием аналогичных по содержанию приоритетных проблем, Уполномоченный орган Администрации организует проведение конкурсного отбора и информирует об этом инициаторов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К конкурсному отбору допускаются инициативные проекты, в отношении которых отсутствуют основания для отказа, предусмотренные подпунктами 1 - 3, 5 пункта 5.6. Положения.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5.8. Проведение конкурсного отбора инициативных проектов возлагается на коллегиальный орган (конкурсную комиссию), порядок формирования и деятельности которой определяются Положением, утверждаемым разделом 6 настоящего Положения.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5.9. Копия решения по результатам рассмотрения инициативного проекта Администрацией направляется инициатору проекта способом, указанным инициатором проекта при внесении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5.10. Решение по результатам рассмотрения инициативного проекта дополнительно может содержать:</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предложение инициаторам проекта совместно с отраслевым (функциональным) отделом или управлением Администрации, курирующим направление деятельности, которым соответствует внесенный инициативный проект, доработать инициативный проект. В случае, если решение об отказе в поддержке инициативного проекта принято в связи с наличием возможности решения описанной в инициативном проекте проблемы более эффективным способом, указанное в настоящем подпункте предложение о совместной доработке проекта обязательно;</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рекомендацию представить инициативный проект на рассмотрение Администрации иного муниципального образования или государственного органа в соответствии с их компетенцией.</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6. Порядок формирования и деятельности конкурсной комиссии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 Состав конкурсной комиссии (далее – комиссия) формируется Администрацией. При этом половина от общего числа членов комиссии должна быть назначена на основе предложений Совета депутатов Ордынского района Новосибирской области.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6.2. Общее число членов комиссии составляет 6 человек.</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6.3. Комиссия осуществляет следующие полномочия: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утверждает регламент проведения конкурсного отбора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рассматривает инициативные проекты и материалы к ним;</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принимает решение о признании инициативного проекта прошедшим или не прошедшим конкурсный отбор.</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6.4. Комиссия состоит из председателя комиссии, заместителя председателя комиссии и членов комиссии.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6.5. Председатель комиссии, заместитель председателя комиссии избираются из числа членов комиссии на первом заседании комиссии в ходе открытого голосования простым большинством голосов от числа членов комиссии, присутствующих на ее заседании.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6.6. Основной формой работы комиссии является заседание комиссии. Решения, принятые на заседании комиссии, оформляются протоколом, который подписывают все члены комиссии.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6.7. Комиссия правомочна принимать решения только в случае присутствия на ее заседании не менее двух третей от общего числа членов комиссии.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6.8. Решение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комиссии. </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случае равенства голосов решающим является голос председательствующего на заседании конкурсной комиссии.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6.9. Инициаторам проекта и их представителям при проведении конкурсного отбора должна обеспечиваться возможность участия в рассмотрении комиссией инициативных проектов и изложения своих позиций по ним. Неявка инициаторов проекта и (или) их представителей на заседание комиссии, на котором рассматривается внесенный инициативный проект, не является препятствием к проведению конкурсного отбора.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6.10. По решению комиссии в ее заседаниях могут принимать участие и излагать свои позиции по инициативным проектам представители Администрации, Совета депутатов Ордынского района Новосибирской области, эксперты и иные приглашенные лица.</w:t>
      </w:r>
    </w:p>
    <w:p w:rsidR="00E7148E" w:rsidRDefault="00E7148E">
      <w:pPr>
        <w:widowControl w:val="0"/>
        <w:spacing w:after="0" w:line="240" w:lineRule="auto"/>
        <w:jc w:val="center"/>
        <w:rPr>
          <w:rFonts w:ascii="Times New Roman" w:eastAsia="Times New Roman" w:hAnsi="Times New Roman" w:cs="Times New Roman"/>
          <w:bCs/>
          <w:color w:val="000000"/>
          <w:sz w:val="28"/>
          <w:szCs w:val="28"/>
          <w:lang w:eastAsia="ru-RU"/>
        </w:rPr>
      </w:pPr>
    </w:p>
    <w:p w:rsidR="00E7148E" w:rsidRDefault="001154CE">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color w:val="000000"/>
          <w:sz w:val="28"/>
          <w:szCs w:val="28"/>
          <w:lang w:eastAsia="ru-RU"/>
        </w:rPr>
        <w:t>7.Порядок проведения комиссией конкурсного отбора</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7.1. Инициативный проект рассматривается конкурсной комиссией в течение 5 дней со дня поступления документов на рассмотрение комиссии.</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7.2</w:t>
      </w: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color w:val="000000"/>
          <w:sz w:val="28"/>
          <w:szCs w:val="28"/>
          <w:lang w:eastAsia="ru-RU"/>
        </w:rPr>
        <w:t xml:space="preserve">Отбор инициативных проектов осуществляется в соответствии с критериями конкурсного отбора инициативных проектов, установленными </w:t>
      </w:r>
      <w:hyperlink w:anchor="P143" w:tooltip="#P143" w:history="1">
        <w:r>
          <w:rPr>
            <w:rFonts w:ascii="Times New Roman" w:eastAsia="Times New Roman" w:hAnsi="Times New Roman" w:cs="Times New Roman"/>
            <w:color w:val="000000"/>
            <w:sz w:val="28"/>
            <w:szCs w:val="28"/>
            <w:lang w:eastAsia="ru-RU"/>
          </w:rPr>
          <w:t>приложением</w:t>
        </w:r>
      </w:hyperlink>
      <w:r>
        <w:rPr>
          <w:rFonts w:ascii="Times New Roman" w:eastAsia="Times New Roman" w:hAnsi="Times New Roman" w:cs="Times New Roman"/>
          <w:color w:val="000000"/>
          <w:sz w:val="28"/>
          <w:szCs w:val="28"/>
          <w:lang w:eastAsia="ru-RU"/>
        </w:rPr>
        <w:t xml:space="preserve"> № 5 к настоящему Положению.</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7.3. Инициативный проект считается прошедшим конкурсный отбор при условии, если он набрал наибольшее количество баллов по сравнению с другими инициативными проектами.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 решению комиссии прошедшими конкурсный отбор могут быть признаны несколько инициативных проектов, набравших наибольшее количество баллов по сравнению с другими инициативными проектами, при наличии средств в бюджете муниципального района, необходимых для реализации данных инициативных проектов.</w:t>
      </w:r>
    </w:p>
    <w:p w:rsidR="00E7148E" w:rsidRDefault="001154CE">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7.4.В случае, если на рассмотрение конкурсной комиссии поступил один инициативный проект, он признается прошедшим конкурсный отбор только при получении максимального количества баллов по всем обязательным критериям оценки. </w:t>
      </w:r>
    </w:p>
    <w:p w:rsidR="00E7148E" w:rsidRDefault="001154CE">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7.5. В случае, если по результатам конкурсного отбора два и более инициативных проекта набрали наибольшее равное количество баллов, но при этом объем средств местного бюджета, предусмотренный на реализацию </w:t>
      </w:r>
      <w:r>
        <w:rPr>
          <w:rFonts w:ascii="Times New Roman" w:eastAsia="Times New Roman" w:hAnsi="Times New Roman" w:cs="Times New Roman"/>
          <w:color w:val="000000"/>
          <w:sz w:val="28"/>
          <w:szCs w:val="28"/>
          <w:lang w:eastAsia="ru-RU"/>
        </w:rPr>
        <w:lastRenderedPageBreak/>
        <w:t>инициативных проектов,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 (которые) поступил (поступили) в Администрацию ранее другого (других) инициативного проекта (инициативных проектов), набравшего (набравших) такое же количество баллов.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7.6. В случае увеличения бюджетных ассигнований на реализацию инициативных в районном бюджете, комиссия признает прошедшим (прошедшими) конкурсный отбор инициативный проект (инициативные проекты), который (которые) набрал (набрали) наибольшее количество баллов по сравнению с другими инициативными проектами и был признан (были признаны) не прошедшим (не прошедшими) конкурсный отбор вследствие отсутствия средств в районном бюджете в объеме средств, необходимом для реализации данного (данных) инициативного проекта (инициативных проектов).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Инициативный проект (инициативные проекты), указанный (указанные) в абзаце первом, признается (признаются) прошедшим (прошедшими) конкурсный отбор при условии наличия средств в районном бюджете в объеме средств, необходимом для реализации инициативного проекта (инициативных проектов).</w:t>
      </w:r>
    </w:p>
    <w:p w:rsidR="00E7148E" w:rsidRDefault="001154CE">
      <w:pPr>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7.7.В случае, если на рассмотрение конкурсной комиссии поступил один инициативный проект, он признается прошедшим конкурсный отбор только при получении максимального количества баллов по всем обязательным критериям оценки. </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7.8. Конкурсная комиссия по результатам рассмотрения инициативного проекта принимает одно из следующих решений:</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признать инициативный проект прошедшим конкурсный отбор;</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признать инициативный проект непрошедшим конкурсный отбор.</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7.9. Решение конкурсной комиссии принимается по каждому представленному инициативному проекту.</w:t>
      </w:r>
    </w:p>
    <w:p w:rsidR="00E7148E" w:rsidRDefault="001154C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 Решения комиссии оформляются протоколом в течение 2 рабочих дней со дня заседания комиссии, который подписывается всеми членами комиссии, присутствовавшими на заседании, и направляется в уполномоченный орган администрации района в течение 1 рабочего дня со дня подписания протокола.</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7.10. Администрация на основании решения конкурсной комиссии по отбору инициативных проектов    принимает одно из следующих распоряжений:</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  о поддержке инициативного проекта и продолжении работы над ним в пределах бюджетных ассигнований, предусмотренных решением о районном бюджете, на соответствующие цели и (или) в соответствии с порядком составления и рассмотрения проекта районного бюджета (внесения изменений в решение о районном бюджете);</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3) признать инициативный проект непрошедшим конкурсный отбор.</w:t>
      </w:r>
    </w:p>
    <w:p w:rsidR="00E7148E" w:rsidRDefault="001154CE">
      <w:pPr>
        <w:widowControl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7.11. Информация по итогам рассмотрения инициативного проекта подлежит опубликованию в средствах массовой информации и размещению на официальном сайте Администрации в информационно-телекоммуникационной сети «Интернет».</w:t>
      </w:r>
    </w:p>
    <w:p w:rsidR="00E7148E" w:rsidRDefault="00E7148E">
      <w:pPr>
        <w:keepNext/>
        <w:spacing w:after="0" w:line="240" w:lineRule="auto"/>
        <w:jc w:val="center"/>
        <w:rPr>
          <w:rFonts w:ascii="Times New Roman" w:hAnsi="Times New Roman" w:cs="Times New Roman"/>
          <w:bCs/>
          <w:sz w:val="28"/>
          <w:szCs w:val="28"/>
        </w:rPr>
      </w:pPr>
    </w:p>
    <w:p w:rsidR="00E7148E" w:rsidRDefault="001154CE">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8. Реализация инициативных проектов </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 Источником финансового обеспечения реализации инициативных проектов являются предусмотренные решением о районном бюджете бюджетные ассигнования на реализацию инициативных проектов, формируемые в том числе с учетом объемов инициативных платежей и иных межбюджетных трансфертов, предоставленных в целях финансового обеспечения соответствующих расходных обязательств муниципального района.</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8.2. Под инициативными платежами понимаются денежные средства инициаторов проектов, образованных в соответствии с законодательством Российской Федерации, уплачиваемые на добровольной основе и зачисляемые в соответствии с </w:t>
      </w:r>
      <w:hyperlink r:id="rId11" w:tooltip="https://pravo-search.minjust.ru/bigs/showDocument.html?id=B11798FF-43B9-49DB-B06C-4223F9D555E2" w:history="1">
        <w:r>
          <w:rPr>
            <w:rFonts w:ascii="Times New Roman" w:eastAsia="Times New Roman" w:hAnsi="Times New Roman" w:cs="Times New Roman"/>
            <w:sz w:val="28"/>
            <w:szCs w:val="28"/>
            <w:lang w:eastAsia="ru-RU"/>
          </w:rPr>
          <w:t>Бюджетным кодексом</w:t>
        </w:r>
      </w:hyperlink>
      <w:r>
        <w:rPr>
          <w:rFonts w:ascii="Times New Roman" w:eastAsia="Times New Roman" w:hAnsi="Times New Roman" w:cs="Times New Roman"/>
          <w:sz w:val="28"/>
          <w:szCs w:val="28"/>
          <w:lang w:eastAsia="ru-RU"/>
        </w:rPr>
        <w:t> Российской Федерации в районный бюджет в целях реализации конкретных инициативных проектов.</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8.3. Администрацией ежегодно устанавливается общая предельная сумма финансирования инициативных проектов, исходя из общей суммы средств, предусмотренных в районном бюджете.</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8.4. Не допускается выделение финансовых средств из районного бюджета на:</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объекты частной собственности;</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объекты, расположенные в садоводческих некоммерческих организациях, не находящихся в муниципальной собственности;</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ремонт или строительство объектов культового и религиозного назначения;</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проекты, которые могут иметь негативное воздействие на окружающую среду;</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ремонт или строительство административных зданий, сооружений, являющихся частной собственностью;</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объекты, используемые для нужд органов местного самоуправления.</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8.5. Уровень софинансирования инициативного проекта за счет средств районного бюджета составляет не менее 20% от стоимости реализации инициативного проекта.</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8.6. Исполнитель обеспечивает результативность, адресность и целевой характер использования денежных средств, выделенных для реализации инициативного проекта.</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8.7. Исполнитель предоставляет отчетность об использовании денежных средств, полученных за счет средств инициаторов проектов, которая предоставляется по требованию представителя инициативной группы.</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8.8.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районный бюджет до конца финансового года, в котором планируется реализация проекта.</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 В случае образования по итогам реализации инициативного проекта излишне уплаченных инициативных платежей, не использованных в целях реализации инициативного проекта, указанные платежи подлежат возврату лицам, осуществившим их перечисление в районный бюджет и распределяются между ними пропорционально от суммы вносимого финансирования.</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8.10.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8.11. Определение исполнителей (подрядчиков, поставщиков) для реализации инициативного проекта осуществляется в соответствии с требованиями Федерального закона </w:t>
      </w:r>
      <w:hyperlink r:id="rId12" w:tooltip="https://pravo-search.minjust.ru/bigs/showDocument.html?id=E3582471-B8B8-4D69-B4C4-3DF3F904EEA0" w:history="1">
        <w:r>
          <w:rPr>
            <w:rFonts w:ascii="Times New Roman" w:eastAsia="Times New Roman" w:hAnsi="Times New Roman" w:cs="Times New Roman"/>
            <w:sz w:val="28"/>
            <w:szCs w:val="28"/>
            <w:lang w:eastAsia="ru-RU"/>
          </w:rPr>
          <w:t>от 05.04.2013 № 44-ФЗ</w:t>
        </w:r>
      </w:hyperlink>
      <w:r>
        <w:rPr>
          <w:rFonts w:ascii="Times New Roman" w:eastAsia="Times New Roman" w:hAnsi="Times New Roman" w:cs="Times New Roman"/>
          <w:sz w:val="28"/>
          <w:szCs w:val="28"/>
          <w:lang w:eastAsia="ru-RU"/>
        </w:rPr>
        <w:t> «</w:t>
      </w:r>
      <w:hyperlink r:id="rId13" w:tooltip="https://pravo-search.minjust.ru/bigs/showDocument.html?id=E3582471-B8B8-4D69-B4C4-3DF3F904EEA0" w:history="1">
        <w:r>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hyperlink>
      <w:r>
        <w:rPr>
          <w:rFonts w:ascii="Times New Roman" w:eastAsia="Times New Roman" w:hAnsi="Times New Roman" w:cs="Times New Roman"/>
          <w:sz w:val="28"/>
          <w:szCs w:val="28"/>
          <w:lang w:eastAsia="ru-RU"/>
        </w:rPr>
        <w:t>» после перечисления участниками реализации инициативного проекта в районный бюджет в полном объеме средств, необходимых для софинансирования реализации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8.12. Исполнение инициативного проекта, инициатором которого является территориальное общественное самоуправления (ТОС), зарегистрированный в качестве юридического лица, может быть предоставлена субсидия.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9. Общественный контроль за реализацией инициативного проекта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9.1. Инициаторы проекта, а также граждане, проживающие на территории муниципального района, уполномоченные собранием (конференцией) граждан или инициаторами проекта, вправе осуществлять общественный контроль за реализацией соответствующего инициативного проекта в формах, предусмотренных законодательством Российской Федерации.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9.2. Информация о ходе рассмотрения инициативного проекта Администрацией и его реализации, в том числе об использовании денежных средств, имущественном и (или) трудовом участии заинтересованных лиц в его реализации, подлежит опубликованию в периодическом печатном издании органов местного самоуправления Ордынского района Новосибирской области «Ордынский Вестник» и размещению на официальном сайте Администрации в информационно-телекоммуникационной сети «Интернет».</w:t>
      </w:r>
    </w:p>
    <w:p w:rsidR="00E7148E" w:rsidRDefault="001154CE">
      <w:pPr>
        <w:pBdr>
          <w:bottom w:val="single" w:sz="12" w:space="1" w:color="auto"/>
        </w:pBd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9.3. Отчет Администрации по итогам реализации инициативного проекта подлежит опубликованию в периодическом печатном издании органов местного самоуправления Ордынского района Новосибирской области «Ордынский Вестник» и размещению на официальном сайте Администрации </w:t>
      </w:r>
      <w:r>
        <w:rPr>
          <w:rFonts w:ascii="Times New Roman" w:eastAsia="Times New Roman" w:hAnsi="Times New Roman" w:cs="Times New Roman"/>
          <w:color w:val="000000"/>
          <w:sz w:val="28"/>
          <w:szCs w:val="28"/>
          <w:lang w:eastAsia="ru-RU"/>
        </w:rPr>
        <w:lastRenderedPageBreak/>
        <w:t>не позднее чем через 30 дней со дня завершения реализации инициативного проекта.</w:t>
      </w:r>
    </w:p>
    <w:p w:rsidR="00E7148E" w:rsidRDefault="00E7148E">
      <w:pPr>
        <w:spacing w:after="0" w:line="240" w:lineRule="auto"/>
        <w:jc w:val="center"/>
        <w:rPr>
          <w:rFonts w:ascii="Times New Roman" w:eastAsia="Times New Roman" w:hAnsi="Times New Roman" w:cs="Times New Roman"/>
          <w:color w:val="000000"/>
          <w:sz w:val="24"/>
          <w:szCs w:val="24"/>
          <w:lang w:eastAsia="ru-RU"/>
        </w:rPr>
      </w:pPr>
    </w:p>
    <w:p w:rsidR="00CB340A" w:rsidRDefault="00CB340A">
      <w:pPr>
        <w:spacing w:after="0" w:line="240" w:lineRule="auto"/>
        <w:jc w:val="right"/>
        <w:rPr>
          <w:rFonts w:ascii="Times New Roman" w:eastAsia="Times New Roman" w:hAnsi="Times New Roman" w:cs="Times New Roman"/>
          <w:color w:val="000000"/>
          <w:sz w:val="28"/>
          <w:szCs w:val="28"/>
          <w:lang w:eastAsia="ru-RU"/>
        </w:rPr>
      </w:pPr>
    </w:p>
    <w:p w:rsidR="00CB340A" w:rsidRDefault="00CB340A">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A6189C" w:rsidRDefault="00A6189C">
      <w:pPr>
        <w:spacing w:after="0" w:line="240" w:lineRule="auto"/>
        <w:jc w:val="right"/>
        <w:rPr>
          <w:rFonts w:ascii="Times New Roman" w:eastAsia="Times New Roman" w:hAnsi="Times New Roman" w:cs="Times New Roman"/>
          <w:color w:val="000000"/>
          <w:sz w:val="28"/>
          <w:szCs w:val="28"/>
          <w:lang w:eastAsia="ru-RU"/>
        </w:rPr>
      </w:pPr>
    </w:p>
    <w:p w:rsidR="00CB340A" w:rsidRDefault="00CB340A">
      <w:pPr>
        <w:spacing w:after="0" w:line="240" w:lineRule="auto"/>
        <w:jc w:val="right"/>
        <w:rPr>
          <w:rFonts w:ascii="Times New Roman" w:eastAsia="Times New Roman" w:hAnsi="Times New Roman" w:cs="Times New Roman"/>
          <w:color w:val="000000"/>
          <w:sz w:val="28"/>
          <w:szCs w:val="28"/>
          <w:lang w:eastAsia="ru-RU"/>
        </w:rPr>
      </w:pPr>
    </w:p>
    <w:p w:rsidR="00CB340A" w:rsidRDefault="00CB340A">
      <w:pPr>
        <w:spacing w:after="0" w:line="240" w:lineRule="auto"/>
        <w:jc w:val="right"/>
        <w:rPr>
          <w:rFonts w:ascii="Times New Roman" w:eastAsia="Times New Roman" w:hAnsi="Times New Roman" w:cs="Times New Roman"/>
          <w:color w:val="000000"/>
          <w:sz w:val="28"/>
          <w:szCs w:val="28"/>
          <w:lang w:eastAsia="ru-RU"/>
        </w:rPr>
      </w:pPr>
    </w:p>
    <w:p w:rsidR="00CB340A" w:rsidRDefault="00CB340A">
      <w:pPr>
        <w:spacing w:after="0" w:line="240" w:lineRule="auto"/>
        <w:jc w:val="right"/>
        <w:rPr>
          <w:rFonts w:ascii="Times New Roman" w:eastAsia="Times New Roman" w:hAnsi="Times New Roman" w:cs="Times New Roman"/>
          <w:color w:val="000000"/>
          <w:sz w:val="28"/>
          <w:szCs w:val="28"/>
          <w:lang w:eastAsia="ru-RU"/>
        </w:rPr>
      </w:pPr>
    </w:p>
    <w:p w:rsidR="00E7148E" w:rsidRDefault="001154CE">
      <w:pPr>
        <w:spacing w:after="0" w:line="240" w:lineRule="auto"/>
        <w:jc w:val="right"/>
        <w:rPr>
          <w:rFonts w:ascii="Times New Roman" w:eastAsia="Times New Roman" w:hAnsi="Times New Roman" w:cs="Times New Roman"/>
          <w:color w:val="000000"/>
          <w:sz w:val="24"/>
          <w:szCs w:val="24"/>
          <w:lang w:eastAsia="ru-RU"/>
        </w:rPr>
      </w:pPr>
      <w:bookmarkStart w:id="2" w:name="_GoBack"/>
      <w:bookmarkEnd w:id="2"/>
      <w:r>
        <w:rPr>
          <w:rFonts w:ascii="Times New Roman" w:eastAsia="Times New Roman" w:hAnsi="Times New Roman" w:cs="Times New Roman"/>
          <w:color w:val="000000"/>
          <w:sz w:val="28"/>
          <w:szCs w:val="28"/>
          <w:lang w:eastAsia="ru-RU"/>
        </w:rPr>
        <w:lastRenderedPageBreak/>
        <w:t>Приложение №1</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Положению</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Инициативный проект, претендующий на финансовую поддержку за счет средств бюджета муниципального района</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tbl>
      <w:tblPr>
        <w:tblW w:w="9701" w:type="dxa"/>
        <w:tblCellMar>
          <w:left w:w="0" w:type="dxa"/>
          <w:right w:w="0" w:type="dxa"/>
        </w:tblCellMar>
        <w:tblLook w:val="04A0" w:firstRow="1" w:lastRow="0" w:firstColumn="1" w:lastColumn="0" w:noHBand="0" w:noVBand="1"/>
      </w:tblPr>
      <w:tblGrid>
        <w:gridCol w:w="1480"/>
        <w:gridCol w:w="4678"/>
        <w:gridCol w:w="3543"/>
      </w:tblGrid>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Общая характеристика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Сведения</w:t>
            </w:r>
          </w:p>
        </w:tc>
      </w:tr>
      <w:tr w:rsidR="00E7148E">
        <w:trPr>
          <w:trHeight w:val="165"/>
        </w:trPr>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Наименование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rPr>
          <w:trHeight w:val="952"/>
        </w:trPr>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 местного значения или иные вопросы, право решения которых предоставлено органам местного самоуправления муниципального района, на исполнение которых направлен инициативный проект</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Территория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Цель и задачи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инициативного проекта (описание проблемы и обоснование ее актуальности (остроты), предложений по ее решению, описание мероприятий по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Ожидаемые результаты от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дальнейшего развития инициативного проекта после завершения финансирования (использование, содержание и т.д.)</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Ожидаемое количество жителей муниципального района или его части, заинтересованных в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Сроки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Информация об инициаторе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Общая стоимость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Средства бюджета муниципального района для реализации инициативного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инициативных платежей, обеспечиваемый инициатором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c>
          <w:tcPr>
            <w:tcW w:w="148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c>
          <w:tcPr>
            <w:tcW w:w="4678"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имущественного и (или) трудового участия, обеспечиваемый инициатором проекта</w:t>
            </w:r>
          </w:p>
        </w:tc>
        <w:tc>
          <w:tcPr>
            <w:tcW w:w="354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bl>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(представитель инициатора) _______________________ Ф.И.О.</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Приложения:</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Протокол собрания или конференции граждан, в том числе собрания или конференции граждан по вопросам осуществления территориального общественного самоуправления (далее – ТОС).</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Решение Администрации об определении части территории муниципального района, на которой планируется реализовать инициативный проект.</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Расчет и обоснование предполагаемой стоимости инициативного проекта.</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Гарантийное письмо, подписанное инициатором проекта (представителем инициатора), содержащее обязательства по обеспечению инициативных платежей и (или) добровольному имущественному участию и (или) по трудовому участию в реализации инициативного проекта.</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Документы, подтверждающие полномочия инициатора проекта.</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Презентационные материалы к инициативному проекту (с использованием средств визуализации инициативного проекта), дополнительные материалы (чертежи, макеты, графические материалы, фотографии и другие) при необходимости.</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7. Видеозапись собрания или конференции граждан, в том числе собрания или конференции граждан по вопросам осуществления ТОС (при наличии);</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Документы и (или) копии документов, иные материалы, подтверждающие продвижение инициативного проекта среди граждан с использованием одного или нескольких информационных каналов</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 Согласие на обработку персональных данных инициатора проекта (в случае внесения проекта инициативной группой, согласие на обработку персональных данных представляют все участники инициативной группы).</w:t>
      </w:r>
    </w:p>
    <w:p w:rsidR="00E7148E" w:rsidRDefault="001154CE">
      <w:pPr>
        <w:shd w:val="clear" w:color="auto" w:fill="FFFFFF"/>
        <w:spacing w:after="0" w:line="240" w:lineRule="auto"/>
        <w:ind w:left="540" w:right="6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E7148E">
      <w:pPr>
        <w:widowControl w:val="0"/>
        <w:spacing w:after="0" w:line="240" w:lineRule="auto"/>
        <w:jc w:val="right"/>
        <w:rPr>
          <w:rFonts w:ascii="Times New Roman" w:eastAsia="Times New Roman" w:hAnsi="Times New Roman" w:cs="Times New Roman"/>
          <w:color w:val="000000"/>
          <w:sz w:val="28"/>
          <w:szCs w:val="28"/>
          <w:lang w:eastAsia="ru-RU"/>
        </w:rPr>
      </w:pPr>
    </w:p>
    <w:p w:rsidR="00CB340A" w:rsidRDefault="00CB340A">
      <w:pPr>
        <w:widowControl w:val="0"/>
        <w:spacing w:after="0" w:line="240" w:lineRule="auto"/>
        <w:jc w:val="right"/>
        <w:rPr>
          <w:rFonts w:ascii="Times New Roman" w:eastAsia="Times New Roman" w:hAnsi="Times New Roman" w:cs="Times New Roman"/>
          <w:color w:val="000000"/>
          <w:sz w:val="28"/>
          <w:szCs w:val="28"/>
          <w:lang w:eastAsia="ru-RU"/>
        </w:rPr>
      </w:pPr>
    </w:p>
    <w:p w:rsidR="00CB340A" w:rsidRDefault="00CB340A">
      <w:pPr>
        <w:widowControl w:val="0"/>
        <w:spacing w:after="0" w:line="240" w:lineRule="auto"/>
        <w:jc w:val="right"/>
        <w:rPr>
          <w:rFonts w:ascii="Times New Roman" w:eastAsia="Times New Roman" w:hAnsi="Times New Roman" w:cs="Times New Roman"/>
          <w:color w:val="000000"/>
          <w:sz w:val="28"/>
          <w:szCs w:val="28"/>
          <w:lang w:eastAsia="ru-RU"/>
        </w:rPr>
      </w:pPr>
    </w:p>
    <w:p w:rsidR="00CB340A" w:rsidRDefault="00CB340A">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1154CE">
      <w:pPr>
        <w:widowControl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Приложение №2</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Положению</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p>
    <w:p w:rsidR="00E7148E" w:rsidRDefault="00E7148E">
      <w:pPr>
        <w:widowControl w:val="0"/>
        <w:spacing w:after="0" w:line="240" w:lineRule="auto"/>
        <w:jc w:val="right"/>
        <w:rPr>
          <w:rFonts w:ascii="Times New Roman" w:eastAsia="Times New Roman" w:hAnsi="Times New Roman" w:cs="Times New Roman"/>
          <w:sz w:val="28"/>
          <w:szCs w:val="28"/>
          <w:lang w:eastAsia="ru-RU"/>
        </w:rPr>
      </w:pP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Подписной лист</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Мы, нижеподписавшиеся, жители Ордынского района Новосибирской области,</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поддерживаем инициативный проект</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(наименование инициативного проекта)</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bl>
      <w:tblPr>
        <w:tblW w:w="0" w:type="auto"/>
        <w:tblCellSpacing w:w="0"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firstRow="1" w:lastRow="0" w:firstColumn="1" w:lastColumn="0" w:noHBand="0" w:noVBand="1"/>
      </w:tblPr>
      <w:tblGrid>
        <w:gridCol w:w="614"/>
        <w:gridCol w:w="2980"/>
        <w:gridCol w:w="3718"/>
        <w:gridCol w:w="1921"/>
      </w:tblGrid>
      <w:tr w:rsidR="00E7148E">
        <w:trPr>
          <w:tblCellSpacing w:w="0" w:type="dxa"/>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N п/п</w:t>
            </w:r>
          </w:p>
        </w:tc>
        <w:tc>
          <w:tcPr>
            <w:tcW w:w="2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Фамилия,</w:t>
            </w: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имя, отчество</w:t>
            </w:r>
          </w:p>
        </w:tc>
        <w:tc>
          <w:tcPr>
            <w:tcW w:w="3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Адрес</w:t>
            </w: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места жительства</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Подпись и дата подписания листа</w:t>
            </w:r>
          </w:p>
        </w:tc>
      </w:tr>
      <w:tr w:rsidR="00E7148E">
        <w:trPr>
          <w:tblCellSpacing w:w="0" w:type="dxa"/>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2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3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rPr>
          <w:tblCellSpacing w:w="0" w:type="dxa"/>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2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3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rPr>
          <w:tblCellSpacing w:w="0" w:type="dxa"/>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2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3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r w:rsidR="00E7148E">
        <w:trPr>
          <w:tblCellSpacing w:w="0" w:type="dxa"/>
        </w:trPr>
        <w:tc>
          <w:tcPr>
            <w:tcW w:w="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2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3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7148E" w:rsidRDefault="001154CE">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r>
    </w:tbl>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Подписи заверяю</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(Ф.И.О., адрес места жительства лица, осуществляющего сбор подписей)______________________________________________________________________________________________________________________________________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 __________ 20___ г.                                    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(подпись)</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CB340A" w:rsidRDefault="00CB340A">
      <w:pPr>
        <w:widowControl w:val="0"/>
        <w:spacing w:after="0" w:line="240" w:lineRule="auto"/>
        <w:jc w:val="right"/>
        <w:rPr>
          <w:rFonts w:ascii="Times New Roman" w:eastAsia="Times New Roman" w:hAnsi="Times New Roman" w:cs="Times New Roman"/>
          <w:color w:val="000000"/>
          <w:sz w:val="28"/>
          <w:szCs w:val="28"/>
          <w:lang w:eastAsia="ru-RU"/>
        </w:rPr>
      </w:pPr>
    </w:p>
    <w:p w:rsidR="00E7148E" w:rsidRDefault="001154CE">
      <w:pPr>
        <w:widowControl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Приложение№3</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Положению</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E7148E">
      <w:pPr>
        <w:widowControl w:val="0"/>
        <w:spacing w:after="0" w:line="240" w:lineRule="auto"/>
        <w:jc w:val="center"/>
        <w:rPr>
          <w:rFonts w:ascii="Times New Roman" w:eastAsia="Times New Roman" w:hAnsi="Times New Roman" w:cs="Times New Roman"/>
          <w:color w:val="000000"/>
          <w:sz w:val="28"/>
          <w:szCs w:val="28"/>
          <w:lang w:eastAsia="ru-RU"/>
        </w:rPr>
      </w:pP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Протокол</w:t>
      </w:r>
    </w:p>
    <w:p w:rsidR="00E7148E" w:rsidRDefault="001154CE">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 итогах сбора подписей граждан в поддержку инициативного проекта</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(наименование инициативного проекта)</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Территория, на которой осуществлялся сбор подписей, в соответствии с</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распоряжением   администрации   Ордынского района Новосибирской области об</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определении части территории__________________________________, на которой</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может             реализовываться            инициативный            проект</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Общее   количество   жителей, проживающих   на указанной территории</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Количество подписей, которое необходимо для учета мнения по вопросу</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поддержки инициативного проекта 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Количество подписных листов - 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Количество подписей в подписных листах в поддержку инициативного</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color w:val="000000"/>
          <w:sz w:val="28"/>
          <w:szCs w:val="28"/>
          <w:lang w:eastAsia="ru-RU"/>
        </w:rPr>
        <w:t>проекта ________________________________________________________________.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Инициатор проекта _____________________________________________________</w:t>
      </w:r>
    </w:p>
    <w:p w:rsidR="00E7148E" w:rsidRDefault="001154CE">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_______________________                ___________________________________</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(подпись)                                                   (расшифровка подписи)</w:t>
      </w:r>
    </w:p>
    <w:p w:rsidR="00E7148E" w:rsidRDefault="001154C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p w:rsidR="00E7148E" w:rsidRDefault="00E7148E">
      <w:pPr>
        <w:spacing w:line="259" w:lineRule="auto"/>
        <w:rPr>
          <w:rFonts w:ascii="Times New Roman" w:hAnsi="Times New Roman" w:cs="Times New Roman"/>
          <w:sz w:val="28"/>
          <w:szCs w:val="28"/>
        </w:rPr>
      </w:pPr>
    </w:p>
    <w:p w:rsidR="00E7148E" w:rsidRDefault="00E7148E">
      <w:pPr>
        <w:spacing w:after="0" w:line="240" w:lineRule="auto"/>
        <w:ind w:left="5670" w:firstLine="709"/>
        <w:jc w:val="right"/>
        <w:rPr>
          <w:rFonts w:ascii="Times New Roman" w:eastAsia="Times New Roman" w:hAnsi="Times New Roman" w:cs="Times New Roman"/>
          <w:color w:val="000000"/>
          <w:sz w:val="28"/>
          <w:szCs w:val="28"/>
          <w:lang w:eastAsia="ru-RU"/>
        </w:rPr>
      </w:pPr>
    </w:p>
    <w:p w:rsidR="00CB340A" w:rsidRDefault="00CB340A">
      <w:pPr>
        <w:spacing w:after="0" w:line="240" w:lineRule="auto"/>
        <w:ind w:left="5670" w:firstLine="709"/>
        <w:jc w:val="right"/>
        <w:rPr>
          <w:rFonts w:ascii="Times New Roman" w:eastAsia="Times New Roman" w:hAnsi="Times New Roman" w:cs="Times New Roman"/>
          <w:color w:val="000000"/>
          <w:sz w:val="28"/>
          <w:szCs w:val="28"/>
          <w:lang w:eastAsia="ru-RU"/>
        </w:rPr>
      </w:pP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Приложение №4</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Положению</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w:t>
      </w:r>
    </w:p>
    <w:p w:rsidR="00E7148E" w:rsidRDefault="001154CE">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Согласие на обработку персональных данных</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 _________________________________________________________________________</w:t>
      </w:r>
    </w:p>
    <w:p w:rsidR="00E7148E" w:rsidRDefault="001154CE">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(фамилия, имя, отчество)</w:t>
      </w:r>
    </w:p>
    <w:p w:rsidR="00E7148E" w:rsidRDefault="001154C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зарегистрированный(ая) по адресу: _____________________________________________________________________,</w:t>
      </w:r>
    </w:p>
    <w:p w:rsidR="00E7148E" w:rsidRDefault="001154C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Паспорт серия ______________ № ____________ выдан _____________________________________________________________________</w:t>
      </w:r>
      <w:r>
        <w:rPr>
          <w:rFonts w:ascii="Times New Roman" w:eastAsia="Times New Roman" w:hAnsi="Times New Roman" w:cs="Times New Roman"/>
          <w:color w:val="000000"/>
          <w:sz w:val="28"/>
          <w:szCs w:val="28"/>
          <w:vertAlign w:val="superscript"/>
          <w:lang w:eastAsia="ru-RU"/>
        </w:rPr>
        <w:t>(дата документа, удостоверяющего личность)</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_________________________________________________________________</w:t>
      </w: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(орган, выдавший документ, удостоверяющий личность)</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соответствии со статьей 9 Федерального закона от 27 июля 2006 года № 152-ФЗ «О персональных данных» настоящим даю свое согласие на обработку моих персональных данных администрацией Ордынского района Новосибирской области, расположенной по адресу: 633261, Новосибирская область, Ордынский район, р.п. Ордынское, проспект Революции, 17.</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Обработка персональных данных осуществляется операторами персональных данных в целях рассмотрения представленного мною инициативного проекта на соответствие установленных требований, подготовки заключения о правомерности, возможности, целесообразности реализации представленного мною инициативного проекта, реализации проекта, в случае прохождения его в конкурсном отборе, а также на хранение данных о реализации инициативного проекта на электронных носителях.</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Также выражаю согласие на опубликование (обнародование) и размещение на официальном сайте администрации Ордынского района Новосибирской области в информационно-телекоммуникационной сети «Интернет» сведений обо мне, как об инициаторе проекта.</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Настоящее согласие дается сроком по достижении целей обработки или в случае траты необходимости в достижении этих целей, если иное не предусмотрено федеральным законом.</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Согласие на обработку персональных данных может быть отозвано.</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______________________________________________/_______________________/</w:t>
      </w:r>
    </w:p>
    <w:p w:rsidR="00E7148E" w:rsidRDefault="001154CE">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vertAlign w:val="superscript"/>
          <w:lang w:eastAsia="ru-RU"/>
        </w:rPr>
        <w:t>(фамилия, имя, отчество) (подпись)</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E7148E">
      <w:pPr>
        <w:spacing w:after="0" w:line="240" w:lineRule="auto"/>
        <w:ind w:left="5670" w:firstLine="709"/>
        <w:jc w:val="center"/>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E7148E">
      <w:pPr>
        <w:spacing w:after="0" w:line="240" w:lineRule="auto"/>
        <w:ind w:left="5670" w:firstLine="709"/>
        <w:jc w:val="right"/>
        <w:rPr>
          <w:rFonts w:ascii="Times New Roman" w:eastAsia="Times New Roman" w:hAnsi="Times New Roman" w:cs="Times New Roman"/>
          <w:color w:val="000000"/>
          <w:sz w:val="24"/>
          <w:szCs w:val="24"/>
          <w:lang w:eastAsia="ru-RU"/>
        </w:rPr>
      </w:pPr>
    </w:p>
    <w:p w:rsidR="00E7148E" w:rsidRDefault="001154CE">
      <w:pPr>
        <w:spacing w:after="0" w:line="240" w:lineRule="auto"/>
        <w:ind w:left="5670"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lastRenderedPageBreak/>
        <w:t>Приложение №5</w:t>
      </w:r>
    </w:p>
    <w:p w:rsidR="00E7148E" w:rsidRDefault="001154CE">
      <w:pPr>
        <w:spacing w:after="0" w:line="240" w:lineRule="auto"/>
        <w:ind w:left="5670" w:right="-284"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к Положению</w:t>
      </w:r>
      <w:r>
        <w:rPr>
          <w:rFonts w:ascii="Times New Roman" w:eastAsia="Times New Roman" w:hAnsi="Times New Roman" w:cs="Times New Roman"/>
          <w:sz w:val="28"/>
          <w:szCs w:val="28"/>
          <w:lang w:eastAsia="ru-RU"/>
        </w:rPr>
        <w:t xml:space="preserve"> о реализации инициативных проектов на территории Ордынского района Новосибирской области</w:t>
      </w:r>
    </w:p>
    <w:p w:rsidR="00E7148E" w:rsidRDefault="001154CE">
      <w:pPr>
        <w:spacing w:after="0" w:line="240" w:lineRule="auto"/>
        <w:ind w:firstLine="709"/>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(форма)</w:t>
      </w:r>
    </w:p>
    <w:p w:rsidR="00E7148E" w:rsidRDefault="00E7148E">
      <w:pPr>
        <w:shd w:val="clear" w:color="auto" w:fill="FFFFFF"/>
        <w:spacing w:after="0" w:line="298" w:lineRule="atLeast"/>
        <w:ind w:left="540" w:right="60" w:firstLine="709"/>
        <w:jc w:val="center"/>
        <w:rPr>
          <w:rFonts w:ascii="Times New Roman" w:eastAsia="Times New Roman" w:hAnsi="Times New Roman" w:cs="Times New Roman"/>
          <w:color w:val="000000"/>
          <w:sz w:val="28"/>
          <w:szCs w:val="28"/>
        </w:rPr>
      </w:pPr>
    </w:p>
    <w:p w:rsidR="00E7148E" w:rsidRDefault="00E7148E">
      <w:pPr>
        <w:shd w:val="clear" w:color="auto" w:fill="FFFFFF"/>
        <w:spacing w:after="0" w:line="298" w:lineRule="atLeast"/>
        <w:ind w:right="60"/>
        <w:rPr>
          <w:rFonts w:ascii="Times New Roman" w:eastAsia="Times New Roman" w:hAnsi="Times New Roman" w:cs="Times New Roman"/>
          <w:color w:val="000000"/>
          <w:sz w:val="28"/>
          <w:szCs w:val="28"/>
        </w:rPr>
      </w:pPr>
    </w:p>
    <w:p w:rsidR="00E7148E" w:rsidRDefault="001154CE">
      <w:pPr>
        <w:shd w:val="clear" w:color="auto" w:fill="FFFFFF"/>
        <w:spacing w:after="0" w:line="298" w:lineRule="atLeast"/>
        <w:ind w:left="540" w:right="60"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Критерии конкурсного отбора инициативных проектов</w:t>
      </w:r>
    </w:p>
    <w:p w:rsidR="00E7148E" w:rsidRDefault="001154CE">
      <w:pPr>
        <w:shd w:val="clear" w:color="auto" w:fill="FFFFFF"/>
        <w:spacing w:after="0" w:line="298" w:lineRule="atLeast"/>
        <w:ind w:left="540" w:right="60" w:firstLine="709"/>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eastAsia="ru-RU"/>
        </w:rPr>
        <w:t> </w:t>
      </w:r>
    </w:p>
    <w:tbl>
      <w:tblPr>
        <w:tblW w:w="9915" w:type="dxa"/>
        <w:tblCellMar>
          <w:left w:w="0" w:type="dxa"/>
          <w:right w:w="0" w:type="dxa"/>
        </w:tblCellMar>
        <w:tblLook w:val="04A0" w:firstRow="1" w:lastRow="0" w:firstColumn="1" w:lastColumn="0" w:noHBand="0" w:noVBand="1"/>
      </w:tblPr>
      <w:tblGrid>
        <w:gridCol w:w="869"/>
        <w:gridCol w:w="6480"/>
        <w:gridCol w:w="2566"/>
      </w:tblGrid>
      <w:tr w:rsidR="00E7148E">
        <w:trPr>
          <w:trHeight w:val="1418"/>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eastAsia="ru-RU"/>
              </w:rPr>
              <w:t>№</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eastAsia="ru-RU"/>
              </w:rPr>
              <w:t>Наименование критерия конкурсного отбора</w:t>
            </w:r>
          </w:p>
          <w:p w:rsidR="00E7148E" w:rsidRDefault="001154CE">
            <w:pPr>
              <w:spacing w:after="0" w:line="240" w:lineRule="auto"/>
              <w:ind w:firstLine="567"/>
              <w:jc w:val="center"/>
              <w:rPr>
                <w:rFonts w:ascii="Times New Roman" w:eastAsia="Times New Roman" w:hAnsi="Times New Roman" w:cs="Times New Roman"/>
                <w:b/>
                <w:bCs/>
                <w:sz w:val="28"/>
                <w:szCs w:val="28"/>
              </w:rPr>
            </w:pPr>
            <w:r>
              <w:rPr>
                <w:rFonts w:ascii="Times New Roman" w:eastAsia="Times New Roman" w:hAnsi="Times New Roman" w:cs="Times New Roman"/>
                <w:bCs/>
                <w:sz w:val="28"/>
                <w:szCs w:val="28"/>
                <w:lang w:eastAsia="ru-RU"/>
              </w:rPr>
              <w:t>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Количество баллов, начисляемых по каждому критерию конкурсного отбора инициативного проекта</w:t>
            </w:r>
          </w:p>
        </w:tc>
      </w:tr>
      <w:tr w:rsidR="00E7148E">
        <w:trPr>
          <w:trHeight w:val="203"/>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Приоритетные направления реализации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r>
      <w:tr w:rsidR="00E7148E">
        <w:trPr>
          <w:trHeight w:val="250"/>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организация благоустройства территории муниципального района или его части</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475"/>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обеспечение условий для развития физической культуры, школьного спорта и массового спорта, проведения культурных мероприятий</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218"/>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организация обустройства объектов социальной инфраструктуры</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196"/>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дорожная деятельность в отношении автомобильных дорог местного значения</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227"/>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иные направления, связанные с решением вопросов местного значения</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p>
        </w:tc>
      </w:tr>
      <w:tr w:rsidR="00E7148E">
        <w:trPr>
          <w:trHeight w:val="475"/>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Количество жителей муниципального района или его части, заинтересованных в реализации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E7148E">
            <w:pPr>
              <w:spacing w:after="0" w:line="240" w:lineRule="auto"/>
              <w:ind w:firstLine="567"/>
              <w:jc w:val="center"/>
              <w:rPr>
                <w:rFonts w:ascii="Times New Roman" w:eastAsia="Times New Roman" w:hAnsi="Times New Roman" w:cs="Times New Roman"/>
                <w:sz w:val="28"/>
                <w:szCs w:val="28"/>
              </w:rPr>
            </w:pPr>
          </w:p>
        </w:tc>
      </w:tr>
      <w:tr w:rsidR="00E7148E">
        <w:trPr>
          <w:trHeight w:val="280"/>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до 1000 человек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p>
        </w:tc>
      </w:tr>
      <w:tr w:rsidR="00E7148E">
        <w:trPr>
          <w:trHeight w:val="269"/>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1001 до 5000 человек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8</w:t>
            </w:r>
          </w:p>
        </w:tc>
      </w:tr>
      <w:tr w:rsidR="00E7148E">
        <w:trPr>
          <w:trHeight w:val="246"/>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более 5001 человека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12</w:t>
            </w:r>
          </w:p>
        </w:tc>
      </w:tr>
      <w:tr w:rsidR="00E7148E">
        <w:trPr>
          <w:trHeight w:val="262"/>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Планируемый (возможный) объем инициативных платежей населением:</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E7148E">
            <w:pPr>
              <w:spacing w:after="0" w:line="240" w:lineRule="auto"/>
              <w:ind w:firstLine="567"/>
              <w:jc w:val="center"/>
              <w:rPr>
                <w:rFonts w:ascii="Times New Roman" w:eastAsia="Times New Roman" w:hAnsi="Times New Roman" w:cs="Times New Roman"/>
                <w:sz w:val="28"/>
                <w:szCs w:val="28"/>
              </w:rPr>
            </w:pPr>
          </w:p>
        </w:tc>
      </w:tr>
      <w:tr w:rsidR="00E7148E">
        <w:trPr>
          <w:trHeight w:val="266"/>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8 процентов и более от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10</w:t>
            </w:r>
          </w:p>
        </w:tc>
      </w:tr>
      <w:tr w:rsidR="00E7148E">
        <w:trPr>
          <w:trHeight w:val="244"/>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6 процентов до 7,99 процента от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8</w:t>
            </w:r>
          </w:p>
        </w:tc>
      </w:tr>
      <w:tr w:rsidR="00E7148E">
        <w:trPr>
          <w:trHeight w:val="261"/>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lastRenderedPageBreak/>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5 процентов до 5,99 процента от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6</w:t>
            </w:r>
          </w:p>
        </w:tc>
      </w:tr>
      <w:tr w:rsidR="00E7148E">
        <w:trPr>
          <w:trHeight w:val="475"/>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Степень планируемого (возможного) имущественного и (или) трудового участия заинтересованных лиц в реализации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E7148E">
            <w:pPr>
              <w:spacing w:after="0" w:line="240" w:lineRule="auto"/>
              <w:ind w:firstLine="567"/>
              <w:jc w:val="center"/>
              <w:rPr>
                <w:rFonts w:ascii="Times New Roman" w:eastAsia="Times New Roman" w:hAnsi="Times New Roman" w:cs="Times New Roman"/>
                <w:sz w:val="28"/>
                <w:szCs w:val="28"/>
              </w:rPr>
            </w:pPr>
          </w:p>
        </w:tc>
      </w:tr>
      <w:tr w:rsidR="00E7148E">
        <w:trPr>
          <w:trHeight w:val="224"/>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20 процентов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86"/>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15 процентов до 19,99 процента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4</w:t>
            </w:r>
          </w:p>
        </w:tc>
      </w:tr>
      <w:tr w:rsidR="00E7148E">
        <w:trPr>
          <w:trHeight w:val="104"/>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10 процентов до 14,99 процента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r>
      <w:tr w:rsidR="00E7148E">
        <w:trPr>
          <w:trHeight w:val="108"/>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от 5 процентов до 9,99 процента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w:t>
            </w:r>
          </w:p>
        </w:tc>
      </w:tr>
      <w:tr w:rsidR="00E7148E">
        <w:trPr>
          <w:trHeight w:val="286"/>
        </w:trPr>
        <w:tc>
          <w:tcPr>
            <w:tcW w:w="829"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до 4,99 процента стоимости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w:t>
            </w:r>
          </w:p>
        </w:tc>
      </w:tr>
      <w:tr w:rsidR="00E7148E">
        <w:trPr>
          <w:trHeight w:val="683"/>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Наличие видеозаписи собрания или конференции граждан, в том числе собрания или конференции граждан по вопросам осуществления ТОС, на котором(ой) решается вопрос о поддержке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1/0</w:t>
            </w:r>
          </w:p>
        </w:tc>
      </w:tr>
      <w:tr w:rsidR="00E7148E">
        <w:trPr>
          <w:trHeight w:val="475"/>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6</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Перечень информационных каналов по продвижению инициативного проекта среди граждан</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E7148E">
            <w:pPr>
              <w:spacing w:after="0" w:line="240" w:lineRule="auto"/>
              <w:ind w:firstLine="567"/>
              <w:jc w:val="center"/>
              <w:rPr>
                <w:rFonts w:ascii="Times New Roman" w:eastAsia="Times New Roman" w:hAnsi="Times New Roman" w:cs="Times New Roman"/>
                <w:sz w:val="28"/>
                <w:szCs w:val="28"/>
              </w:rPr>
            </w:pPr>
          </w:p>
        </w:tc>
      </w:tr>
      <w:tr w:rsidR="00E7148E">
        <w:trPr>
          <w:trHeight w:val="190"/>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информационные стенды (листовки, объявления, брошюры, буклеты)</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r>
      <w:tr w:rsidR="00E7148E">
        <w:trPr>
          <w:trHeight w:val="144"/>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публикация статей (заметок) в тираже или части тиража отдельного номера периодического печатного издания, отдельного выпуска либо обновлении сетевого издания</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r>
      <w:tr w:rsidR="00E7148E">
        <w:trPr>
          <w:trHeight w:val="272"/>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социальные сети</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r>
      <w:tr w:rsidR="00E7148E">
        <w:trPr>
          <w:trHeight w:val="475"/>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7</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Визуальное представление инициативного проекта наличие (дизайн-проекта, чертежа, эскиза, схемы проекта и других)</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0-3</w:t>
            </w:r>
          </w:p>
        </w:tc>
      </w:tr>
      <w:tr w:rsidR="00E7148E">
        <w:trPr>
          <w:trHeight w:val="333"/>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8</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Срок использования результатов инициативного проекта</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E7148E">
            <w:pPr>
              <w:spacing w:after="0" w:line="240" w:lineRule="auto"/>
              <w:ind w:firstLine="567"/>
              <w:jc w:val="center"/>
              <w:rPr>
                <w:rFonts w:ascii="Times New Roman" w:eastAsia="Times New Roman" w:hAnsi="Times New Roman" w:cs="Times New Roman"/>
                <w:sz w:val="28"/>
                <w:szCs w:val="28"/>
              </w:rPr>
            </w:pPr>
          </w:p>
        </w:tc>
      </w:tr>
      <w:tr w:rsidR="00E7148E">
        <w:trPr>
          <w:trHeight w:val="254"/>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до 1 года</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w:t>
            </w:r>
          </w:p>
        </w:tc>
      </w:tr>
      <w:tr w:rsidR="00E7148E">
        <w:trPr>
          <w:trHeight w:val="257"/>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1 года до 3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w:t>
            </w:r>
          </w:p>
        </w:tc>
      </w:tr>
      <w:tr w:rsidR="00E7148E">
        <w:trPr>
          <w:trHeight w:val="262"/>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3 лет до 5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5</w:t>
            </w:r>
          </w:p>
        </w:tc>
      </w:tr>
      <w:tr w:rsidR="00E7148E">
        <w:trPr>
          <w:trHeight w:val="251"/>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5 лет до 7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7</w:t>
            </w:r>
          </w:p>
        </w:tc>
      </w:tr>
      <w:tr w:rsidR="00E7148E">
        <w:trPr>
          <w:trHeight w:val="256"/>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7 лет до 10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10</w:t>
            </w:r>
          </w:p>
        </w:tc>
      </w:tr>
      <w:tr w:rsidR="00E7148E">
        <w:trPr>
          <w:trHeight w:val="245"/>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10 лет до 15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15</w:t>
            </w:r>
          </w:p>
        </w:tc>
      </w:tr>
      <w:tr w:rsidR="00E7148E">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15 лет до 20 лет включительно</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20</w:t>
            </w:r>
          </w:p>
        </w:tc>
      </w:tr>
      <w:tr w:rsidR="00E7148E">
        <w:trPr>
          <w:trHeight w:val="253"/>
        </w:trPr>
        <w:tc>
          <w:tcPr>
            <w:tcW w:w="829"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w:t>
            </w:r>
          </w:p>
        </w:tc>
        <w:tc>
          <w:tcPr>
            <w:tcW w:w="69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свыше 20 лет</w:t>
            </w:r>
          </w:p>
        </w:tc>
        <w:tc>
          <w:tcPr>
            <w:tcW w:w="2126"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tcPr>
          <w:p w:rsidR="00E7148E" w:rsidRDefault="001154CE">
            <w:pPr>
              <w:spacing w:after="0" w:line="240" w:lineRule="auto"/>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30</w:t>
            </w:r>
          </w:p>
        </w:tc>
      </w:tr>
    </w:tbl>
    <w:p w:rsidR="00E7148E" w:rsidRDefault="001154CE">
      <w:pPr>
        <w:spacing w:after="0" w:line="240" w:lineRule="auto"/>
        <w:ind w:firstLine="70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FF0000"/>
          <w:sz w:val="24"/>
          <w:szCs w:val="24"/>
          <w:lang w:eastAsia="ru-RU"/>
        </w:rPr>
        <w:t> </w:t>
      </w:r>
    </w:p>
    <w:p w:rsidR="00E7148E" w:rsidRDefault="001154C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Приложение №2</w:t>
      </w:r>
    </w:p>
    <w:p w:rsidR="00E7148E" w:rsidRDefault="001154CE">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решению Совета депутатов </w:t>
      </w:r>
    </w:p>
    <w:p w:rsidR="00E7148E" w:rsidRDefault="001154CE">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Ордынского района </w:t>
      </w:r>
    </w:p>
    <w:p w:rsidR="00E7148E" w:rsidRDefault="001154CE">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Новосибирской области</w:t>
      </w:r>
    </w:p>
    <w:p w:rsidR="00E7148E" w:rsidRDefault="00CB340A">
      <w:pPr>
        <w:spacing w:after="0" w:line="240" w:lineRule="auto"/>
        <w:ind w:firstLine="567"/>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1154CE">
        <w:rPr>
          <w:rFonts w:ascii="Times New Roman" w:eastAsia="Times New Roman" w:hAnsi="Times New Roman" w:cs="Times New Roman"/>
          <w:color w:val="000000"/>
          <w:sz w:val="28"/>
          <w:szCs w:val="28"/>
          <w:lang w:eastAsia="ru-RU"/>
        </w:rPr>
        <w:t>т</w:t>
      </w:r>
      <w:r>
        <w:rPr>
          <w:rFonts w:ascii="Times New Roman" w:eastAsia="Times New Roman" w:hAnsi="Times New Roman" w:cs="Times New Roman"/>
          <w:color w:val="000000"/>
          <w:sz w:val="28"/>
          <w:szCs w:val="28"/>
          <w:lang w:eastAsia="ru-RU"/>
        </w:rPr>
        <w:t xml:space="preserve"> 14сентября</w:t>
      </w:r>
      <w:r w:rsidR="001154CE">
        <w:rPr>
          <w:rFonts w:ascii="Times New Roman" w:eastAsia="Times New Roman" w:hAnsi="Times New Roman" w:cs="Times New Roman"/>
          <w:color w:val="000000"/>
          <w:sz w:val="28"/>
          <w:szCs w:val="28"/>
          <w:lang w:eastAsia="ru-RU"/>
        </w:rPr>
        <w:t xml:space="preserve"> 2023 №</w:t>
      </w:r>
      <w:r>
        <w:rPr>
          <w:rFonts w:ascii="Times New Roman" w:eastAsia="Times New Roman" w:hAnsi="Times New Roman" w:cs="Times New Roman"/>
          <w:color w:val="000000"/>
          <w:sz w:val="28"/>
          <w:szCs w:val="28"/>
          <w:lang w:eastAsia="ru-RU"/>
        </w:rPr>
        <w:t xml:space="preserve"> 183</w:t>
      </w:r>
    </w:p>
    <w:p w:rsidR="00E7148E" w:rsidRDefault="00E7148E">
      <w:pPr>
        <w:spacing w:after="0" w:line="240" w:lineRule="auto"/>
        <w:ind w:firstLine="567"/>
        <w:jc w:val="right"/>
        <w:rPr>
          <w:rFonts w:ascii="Times New Roman" w:eastAsia="Times New Roman" w:hAnsi="Times New Roman" w:cs="Times New Roman"/>
          <w:color w:val="000000"/>
          <w:sz w:val="28"/>
          <w:szCs w:val="28"/>
          <w:lang w:eastAsia="ru-RU"/>
        </w:rPr>
      </w:pP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ПОРЯДОК</w:t>
      </w: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определения части территории муниципального района, на которой могут реализовываться инициативные проекты</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Порядок</w:t>
      </w: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Cs/>
          <w:color w:val="000000"/>
          <w:sz w:val="28"/>
          <w:szCs w:val="28"/>
          <w:lang w:eastAsia="ru-RU"/>
        </w:rPr>
        <w:t>определения части территории муниципального района, на которой могут реализовываться инициативные проекты</w:t>
      </w:r>
      <w:r>
        <w:rPr>
          <w:rFonts w:ascii="Times New Roman" w:eastAsia="Times New Roman" w:hAnsi="Times New Roman" w:cs="Times New Roman"/>
          <w:color w:val="000000"/>
          <w:sz w:val="28"/>
          <w:szCs w:val="28"/>
          <w:lang w:eastAsia="ru-RU"/>
        </w:rPr>
        <w:t xml:space="preserve"> (далее – настоящий порядок) устанавливает процедуру определения части территории Ордынского района Новосибирской области, на которой могут реализовываться инициативные проекты (далее – муниципальный район, предполагаемая часть территории).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Предполагаемая часть территории, устанавливается администрацией Ордынского района Новосибирской области (далее – Администрация).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С заявлением об определении предполагаемой части территории вправе обратиться инициаторы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инициативные группы численностью не менее десяти граждан, достигших шестнадцатилетнего возраста и проживающих на территории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органы территориального общественного самоуправления, осуществляющие свою деятельность на территории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товарищества собственников жилья.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Инициативные проекты могут реализовываться в границах муниципального района в пределах следующих территорий проживания граждан:</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в границах территорий территориального общественного самоуправления;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многоквартирного жилого дома;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группы жилых домов;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квартала;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городского / сельского поселения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иных территорий проживания граждан.</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Для установления предполагаемой части территории, до выдвижения инициативного проекта, инициатор проекта обращается в Администрацию с заявлением об определении предполагаемой части территории, на которой планирует реализовывать инициативный проект с описанием ее границ.</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Заявление об определении предполагаемой части территории, на которой планируется реализовывать инициативный проект подписывается инициатором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 случае,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 К заявлению инициатор проекта прилагает следующие документы:</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краткое описание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сведения о предполагаемой части территории.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Администрация района в течение пяти рабочих дней со дня поступления заявления принимает решение:</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об определении границ предполагаемой части территории;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об отказе в определении границ предполагаемой части территории.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 Решение об отказе в определении границ предполагаемой части территории, принимается в следующих случаях:</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предполагаемая часть территории выходит за пределы территории муниципального района;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запрашиваемая предполагаемая часть территории находится в собственности или закреплена на ином вещном праве за третьими лицами;</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в границах предполагаемой части территории реализуется иной аналогичный инициативный проект;</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виды разрешенного использования земельного участка на предполагаемой части территории не соответствует целям инициативного проекта;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реализация инициативного проекта на предполагаемой части территории противоречит нормам законодательства.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 Решение об отказе в определении предполагаемой части территории инициатору проекта направляется в течении 3 (трех) рабочих дней со дня его принятия.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 Решение с приложением соответствующего муниципального правового акта Администрации об удовлетворении заявления об определении границ предполагаемой части территории инициатору проекта направляется в течении 3 (трех) рабочих дней со дня его принятия.</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Отказ в определении предполагаемой части территории, не является препятствием для повторного обращения инициаторов проекта при условии устранения оснований для отказа.</w:t>
      </w:r>
    </w:p>
    <w:p w:rsidR="00E7148E" w:rsidRDefault="001154CE">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 Решение Администрации об отказе в определении предполагаемой части территории, может быть обжаловано в установленном законодательством порядке.</w:t>
      </w:r>
    </w:p>
    <w:p w:rsidR="00E7148E" w:rsidRDefault="00E7148E">
      <w:pPr>
        <w:spacing w:after="0" w:line="240" w:lineRule="auto"/>
        <w:ind w:firstLine="567"/>
        <w:jc w:val="both"/>
        <w:rPr>
          <w:rFonts w:ascii="Times New Roman" w:eastAsia="Times New Roman" w:hAnsi="Times New Roman" w:cs="Times New Roman"/>
          <w:color w:val="000000"/>
          <w:sz w:val="28"/>
          <w:szCs w:val="28"/>
          <w:lang w:eastAsia="ru-RU"/>
        </w:rPr>
      </w:pPr>
    </w:p>
    <w:p w:rsidR="00E7148E" w:rsidRDefault="00E7148E">
      <w:pPr>
        <w:spacing w:after="0" w:line="240" w:lineRule="auto"/>
        <w:ind w:firstLine="567"/>
        <w:jc w:val="both"/>
        <w:rPr>
          <w:rFonts w:ascii="Times New Roman" w:eastAsia="Times New Roman" w:hAnsi="Times New Roman" w:cs="Times New Roman"/>
          <w:color w:val="000000"/>
          <w:sz w:val="28"/>
          <w:szCs w:val="28"/>
          <w:lang w:eastAsia="ru-RU"/>
        </w:rPr>
      </w:pPr>
    </w:p>
    <w:p w:rsidR="00E7148E" w:rsidRDefault="001154CE">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p w:rsidR="00E7148E" w:rsidRDefault="001154CE">
      <w:pPr>
        <w:spacing w:after="0" w:line="240" w:lineRule="auto"/>
        <w:ind w:left="5670" w:firstLine="709"/>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p>
    <w:sectPr w:rsidR="00E7148E">
      <w:pgSz w:w="11906" w:h="16838"/>
      <w:pgMar w:top="992"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70A" w:rsidRDefault="0012370A">
      <w:pPr>
        <w:spacing w:after="0" w:line="240" w:lineRule="auto"/>
      </w:pPr>
      <w:r>
        <w:separator/>
      </w:r>
    </w:p>
  </w:endnote>
  <w:endnote w:type="continuationSeparator" w:id="0">
    <w:p w:rsidR="0012370A" w:rsidRDefault="00123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70A" w:rsidRDefault="0012370A">
      <w:pPr>
        <w:spacing w:after="0" w:line="240" w:lineRule="auto"/>
      </w:pPr>
      <w:r>
        <w:separator/>
      </w:r>
    </w:p>
  </w:footnote>
  <w:footnote w:type="continuationSeparator" w:id="0">
    <w:p w:rsidR="0012370A" w:rsidRDefault="001237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C24E2"/>
    <w:multiLevelType w:val="multilevel"/>
    <w:tmpl w:val="65923102"/>
    <w:lvl w:ilvl="0">
      <w:start w:val="1"/>
      <w:numFmt w:val="decimal"/>
      <w:lvlText w:val="%1."/>
      <w:lvlJc w:val="left"/>
      <w:pPr>
        <w:ind w:left="408" w:hanging="408"/>
      </w:pPr>
      <w:rPr>
        <w:rFonts w:hint="default"/>
        <w:color w:val="000000"/>
        <w:sz w:val="26"/>
      </w:rPr>
    </w:lvl>
    <w:lvl w:ilvl="1">
      <w:start w:val="1"/>
      <w:numFmt w:val="decimal"/>
      <w:lvlText w:val="%1.%2."/>
      <w:lvlJc w:val="left"/>
      <w:pPr>
        <w:ind w:left="1080" w:hanging="720"/>
      </w:pPr>
      <w:rPr>
        <w:rFonts w:hint="default"/>
        <w:color w:val="000000"/>
        <w:sz w:val="26"/>
      </w:rPr>
    </w:lvl>
    <w:lvl w:ilvl="2">
      <w:start w:val="1"/>
      <w:numFmt w:val="decimal"/>
      <w:lvlText w:val="%1.%2.%3."/>
      <w:lvlJc w:val="left"/>
      <w:pPr>
        <w:ind w:left="1440" w:hanging="720"/>
      </w:pPr>
      <w:rPr>
        <w:rFonts w:hint="default"/>
        <w:color w:val="000000"/>
        <w:sz w:val="26"/>
      </w:rPr>
    </w:lvl>
    <w:lvl w:ilvl="3">
      <w:start w:val="1"/>
      <w:numFmt w:val="decimal"/>
      <w:lvlText w:val="%1.%2.%3.%4."/>
      <w:lvlJc w:val="left"/>
      <w:pPr>
        <w:ind w:left="2160" w:hanging="1080"/>
      </w:pPr>
      <w:rPr>
        <w:rFonts w:hint="default"/>
        <w:color w:val="000000"/>
        <w:sz w:val="26"/>
      </w:rPr>
    </w:lvl>
    <w:lvl w:ilvl="4">
      <w:start w:val="1"/>
      <w:numFmt w:val="decimal"/>
      <w:lvlText w:val="%1.%2.%3.%4.%5."/>
      <w:lvlJc w:val="left"/>
      <w:pPr>
        <w:ind w:left="2520" w:hanging="1080"/>
      </w:pPr>
      <w:rPr>
        <w:rFonts w:hint="default"/>
        <w:color w:val="000000"/>
        <w:sz w:val="26"/>
      </w:rPr>
    </w:lvl>
    <w:lvl w:ilvl="5">
      <w:start w:val="1"/>
      <w:numFmt w:val="decimal"/>
      <w:lvlText w:val="%1.%2.%3.%4.%5.%6."/>
      <w:lvlJc w:val="left"/>
      <w:pPr>
        <w:ind w:left="3240" w:hanging="1440"/>
      </w:pPr>
      <w:rPr>
        <w:rFonts w:hint="default"/>
        <w:color w:val="000000"/>
        <w:sz w:val="26"/>
      </w:rPr>
    </w:lvl>
    <w:lvl w:ilvl="6">
      <w:start w:val="1"/>
      <w:numFmt w:val="decimal"/>
      <w:lvlText w:val="%1.%2.%3.%4.%5.%6.%7."/>
      <w:lvlJc w:val="left"/>
      <w:pPr>
        <w:ind w:left="3960" w:hanging="1800"/>
      </w:pPr>
      <w:rPr>
        <w:rFonts w:hint="default"/>
        <w:color w:val="000000"/>
        <w:sz w:val="26"/>
      </w:rPr>
    </w:lvl>
    <w:lvl w:ilvl="7">
      <w:start w:val="1"/>
      <w:numFmt w:val="decimal"/>
      <w:lvlText w:val="%1.%2.%3.%4.%5.%6.%7.%8."/>
      <w:lvlJc w:val="left"/>
      <w:pPr>
        <w:ind w:left="4320" w:hanging="1800"/>
      </w:pPr>
      <w:rPr>
        <w:rFonts w:hint="default"/>
        <w:color w:val="000000"/>
        <w:sz w:val="26"/>
      </w:rPr>
    </w:lvl>
    <w:lvl w:ilvl="8">
      <w:start w:val="1"/>
      <w:numFmt w:val="decimal"/>
      <w:lvlText w:val="%1.%2.%3.%4.%5.%6.%7.%8.%9."/>
      <w:lvlJc w:val="left"/>
      <w:pPr>
        <w:ind w:left="5040" w:hanging="2160"/>
      </w:pPr>
      <w:rPr>
        <w:rFonts w:hint="default"/>
        <w:color w:val="000000"/>
        <w:sz w:val="26"/>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48E"/>
    <w:rsid w:val="001154CE"/>
    <w:rsid w:val="0012370A"/>
    <w:rsid w:val="00646D8D"/>
    <w:rsid w:val="00A6189C"/>
    <w:rsid w:val="00CB340A"/>
    <w:rsid w:val="00E02237"/>
    <w:rsid w:val="00E71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C4D3BE-80B0-41F8-97A6-F49449C8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6" w:lineRule="auto"/>
    </w:p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0">
    <w:name w:val="Hyperlink"/>
    <w:uiPriority w:val="99"/>
    <w:unhideWhenUsed/>
    <w:rPr>
      <w:color w:val="0563C1" w:themeColor="hyperlink"/>
      <w:u w:val="single"/>
    </w:rPr>
  </w:style>
  <w:style w:type="character" w:customStyle="1" w:styleId="FootnoteTextChar">
    <w:name w:val="Footnote Text Char"/>
    <w:uiPriority w:val="99"/>
    <w:rPr>
      <w:sz w:val="18"/>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styleId="af6">
    <w:name w:val="footnote text"/>
    <w:basedOn w:val="a"/>
    <w:link w:val="af7"/>
    <w:semiHidden/>
    <w:unhideWhenUsed/>
    <w:pPr>
      <w:spacing w:after="0" w:line="240" w:lineRule="auto"/>
    </w:pPr>
    <w:rPr>
      <w:rFonts w:ascii="Times New Roman" w:eastAsia="Times New Roman" w:hAnsi="Times New Roman" w:cs="Times New Roman"/>
      <w:sz w:val="20"/>
      <w:szCs w:val="20"/>
    </w:rPr>
  </w:style>
  <w:style w:type="character" w:customStyle="1" w:styleId="af7">
    <w:name w:val="Текст сноски Знак"/>
    <w:basedOn w:val="a0"/>
    <w:link w:val="af6"/>
    <w:semiHidden/>
    <w:rPr>
      <w:rFonts w:ascii="Times New Roman" w:eastAsia="Times New Roman" w:hAnsi="Times New Roman" w:cs="Times New Roman"/>
      <w:sz w:val="20"/>
      <w:szCs w:val="20"/>
    </w:rPr>
  </w:style>
  <w:style w:type="character" w:styleId="af8">
    <w:name w:val="footnote reference"/>
    <w:uiPriority w:val="99"/>
    <w:semiHidden/>
    <w:unhideWhenUsed/>
    <w:rPr>
      <w:vertAlign w:val="superscript"/>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hAnsi="Segoe UI" w:cs="Segoe UI"/>
      <w:sz w:val="18"/>
      <w:szCs w:val="18"/>
    </w:rPr>
  </w:style>
  <w:style w:type="paragraph" w:styleId="afb">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ravo-search.minjust.ru/bigs/showDocument.html?id=E3582471-B8B8-4D69-B4C4-3DF3F904EE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avo-search.minjust.ru/bigs/showDocument.html?id=E3582471-B8B8-4D69-B4C4-3DF3F904EE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avo-search.minjust.ru/bigs/showDocument.html?id=B11798FF-43B9-49DB-B06C-4223F9D555E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054233B0E45F8CFF788DFD50249D45B000CFF6C58C97C8237CCC844DEBF344990027FAB4D696E670AE3F2BC23AC4G8L" TargetMode="External"/><Relationship Id="rId4" Type="http://schemas.openxmlformats.org/officeDocument/2006/relationships/settings" Target="settings.xml"/><Relationship Id="rId9" Type="http://schemas.openxmlformats.org/officeDocument/2006/relationships/hyperlink" Target="consultantplus://offline/ref=054233B0E45F8CFF788DFD50249D45B000CFFBCC8E91C8237CCC844DEBF344991227A2B0D290F324FC657CCF384A761AAC8AE21B8BCBG3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3BC3-75EB-442D-B085-20D4AA660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7057</Words>
  <Characters>40226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cp:revision>
  <dcterms:created xsi:type="dcterms:W3CDTF">2023-09-14T07:46:00Z</dcterms:created>
  <dcterms:modified xsi:type="dcterms:W3CDTF">2023-09-14T08:13:00Z</dcterms:modified>
</cp:coreProperties>
</file>